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11" w:rsidRDefault="00901318" w:rsidP="00901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A67">
        <w:rPr>
          <w:rFonts w:ascii="Times New Roman" w:hAnsi="Times New Roman" w:cs="Times New Roman"/>
          <w:b/>
          <w:bCs/>
          <w:sz w:val="28"/>
          <w:szCs w:val="28"/>
        </w:rPr>
        <w:t>Защита прав потребителей при дистанционном способе купли продажи товаров в национальном и международном праве</w:t>
      </w:r>
    </w:p>
    <w:p w:rsidR="00901318" w:rsidRDefault="00901318" w:rsidP="00901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СТР_46</w:t>
      </w:r>
    </w:p>
    <w:sdt>
      <w:sdtPr>
        <w:rPr>
          <w:lang w:val="ru-RU"/>
        </w:rPr>
        <w:id w:val="96424314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407A6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07A6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07A6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62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lang w:val="ru-RU"/>
              </w:rPr>
              <w:t>Введение</w:t>
            </w:r>
          </w:hyperlink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63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 Особенности правового регулирования дистанционной торговли товарами</w:t>
            </w:r>
            <w:r w:rsidRPr="00407A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901318" w:rsidRPr="00407A67" w:rsidRDefault="00901318" w:rsidP="00901318">
          <w:pPr>
            <w:pStyle w:val="11"/>
            <w:tabs>
              <w:tab w:val="left" w:pos="66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64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</w:t>
            </w:r>
            <w:r w:rsidRPr="00407A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Дистанционная торговля товарами как экономическое и правовое явление</w:t>
            </w:r>
          </w:hyperlink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65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Понятие и правовая природа договора купли продажи, заключенного дистанционным способом</w:t>
            </w:r>
          </w:hyperlink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66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Участники правоотношений в сфере дистанционной торговли товарами</w:t>
            </w:r>
          </w:hyperlink>
        </w:p>
        <w:p w:rsidR="00901318" w:rsidRPr="00407A67" w:rsidRDefault="00901318" w:rsidP="00901318">
          <w:pPr>
            <w:pStyle w:val="11"/>
            <w:tabs>
              <w:tab w:val="left" w:pos="44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67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Pr="00407A6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Международно-правовой аспект защиты прав потребителей при дистанционном способе купли продажи товаров</w:t>
            </w:r>
          </w:hyperlink>
        </w:p>
        <w:p w:rsidR="00901318" w:rsidRPr="00407A67" w:rsidRDefault="00901318" w:rsidP="00901318">
          <w:pPr>
            <w:pStyle w:val="11"/>
            <w:tabs>
              <w:tab w:val="left" w:pos="66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68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</w:t>
            </w:r>
            <w:r w:rsidRPr="00407A6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Права потребителей как институт международного права. Международные принципы защиты интересов потребителей</w:t>
            </w:r>
          </w:hyperlink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69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Международная подсудность споров из договоров с участием потребителя при дистанционном способе купли продажи товаров</w:t>
            </w:r>
          </w:hyperlink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70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Коллизионное регулирование договоров с участием потребителя при дистанционном способе купли продажи товаров</w:t>
            </w:r>
          </w:hyperlink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71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 Проблема обеспечения прав потребителей в сфере дистанционной торговли товарами в Республике Казахстан</w:t>
            </w:r>
          </w:hyperlink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72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 Система правовых требований и ограничений при осуществлении дистанционной торговли товарами</w:t>
            </w:r>
          </w:hyperlink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73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 Гражданско-правовая ответственность за нарушения в сфере дистанционной торговли товарами</w:t>
            </w:r>
          </w:hyperlink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74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</w:hyperlink>
        </w:p>
        <w:p w:rsidR="00901318" w:rsidRPr="00407A67" w:rsidRDefault="00901318" w:rsidP="00901318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9799077" w:history="1">
            <w:r w:rsidRPr="00407A67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</w:t>
            </w:r>
          </w:hyperlink>
        </w:p>
        <w:p w:rsidR="00901318" w:rsidRDefault="00901318" w:rsidP="00901318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07A6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01318" w:rsidRDefault="009013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01318" w:rsidRPr="00407A67" w:rsidRDefault="00901318" w:rsidP="00901318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9799074"/>
      <w:r w:rsidRPr="00407A6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901318" w:rsidRPr="00407A67" w:rsidRDefault="00901318" w:rsidP="00901318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1318" w:rsidRPr="00407A67" w:rsidRDefault="00901318" w:rsidP="00901318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9799075"/>
      <w:r w:rsidRPr="00407A67">
        <w:rPr>
          <w:rFonts w:ascii="Times New Roman" w:hAnsi="Times New Roman" w:cs="Times New Roman"/>
          <w:color w:val="auto"/>
          <w:sz w:val="28"/>
          <w:szCs w:val="28"/>
        </w:rPr>
        <w:t xml:space="preserve">Метод дистанционной продажи товаров является перспективным и быстро развивающимся направлением. В связи с пандемией </w:t>
      </w:r>
      <w:proofErr w:type="spellStart"/>
      <w:r w:rsidRPr="00407A67">
        <w:rPr>
          <w:rFonts w:ascii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Pr="00407A67">
        <w:rPr>
          <w:rFonts w:ascii="Times New Roman" w:hAnsi="Times New Roman" w:cs="Times New Roman"/>
          <w:color w:val="auto"/>
          <w:sz w:val="28"/>
          <w:szCs w:val="28"/>
        </w:rPr>
        <w:t xml:space="preserve"> инфекции, </w:t>
      </w:r>
      <w:proofErr w:type="spellStart"/>
      <w:r w:rsidRPr="00407A67">
        <w:rPr>
          <w:rFonts w:ascii="Times New Roman" w:hAnsi="Times New Roman" w:cs="Times New Roman"/>
          <w:color w:val="auto"/>
          <w:sz w:val="28"/>
          <w:szCs w:val="28"/>
        </w:rPr>
        <w:t>граждани</w:t>
      </w:r>
      <w:proofErr w:type="spellEnd"/>
      <w:r w:rsidRPr="00407A67">
        <w:rPr>
          <w:rFonts w:ascii="Times New Roman" w:hAnsi="Times New Roman" w:cs="Times New Roman"/>
          <w:color w:val="auto"/>
          <w:sz w:val="28"/>
          <w:szCs w:val="28"/>
        </w:rPr>
        <w:t xml:space="preserve"> стали еще активнее использовать метод дистанционной покупки товаров, в связи с этим необходимо </w:t>
      </w:r>
      <w:proofErr w:type="spellStart"/>
      <w:r w:rsidRPr="00407A67">
        <w:rPr>
          <w:rFonts w:ascii="Times New Roman" w:hAnsi="Times New Roman" w:cs="Times New Roman"/>
          <w:color w:val="auto"/>
          <w:sz w:val="28"/>
          <w:szCs w:val="28"/>
        </w:rPr>
        <w:t>чательно</w:t>
      </w:r>
      <w:proofErr w:type="spellEnd"/>
      <w:r w:rsidRPr="00407A67">
        <w:rPr>
          <w:rFonts w:ascii="Times New Roman" w:hAnsi="Times New Roman" w:cs="Times New Roman"/>
          <w:color w:val="auto"/>
          <w:sz w:val="28"/>
          <w:szCs w:val="28"/>
        </w:rPr>
        <w:t xml:space="preserve"> усовершенствовать не только данную область, но и область по защите прав потребителей, на законодательном уровне.</w:t>
      </w:r>
      <w:bookmarkEnd w:id="1"/>
      <w:r w:rsidRPr="00407A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01318" w:rsidRPr="00407A67" w:rsidRDefault="00901318" w:rsidP="00901318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39799076"/>
      <w:r w:rsidRPr="00407A67">
        <w:rPr>
          <w:rFonts w:ascii="Times New Roman" w:hAnsi="Times New Roman" w:cs="Times New Roman"/>
          <w:color w:val="auto"/>
          <w:sz w:val="28"/>
          <w:szCs w:val="28"/>
        </w:rPr>
        <w:t>Дистанционные договоры – это договоры, заключаемые между потребителем и продавцом, которые не находятся в одном и том же месте, когда договор предлагается, обсуждается и подписывается. Договор должен быть составлен в дистанционной системе, организованной профессиональной стороной (например, веб-сайт), где используются только дистанционные методы связи (интернет, письмо, электронная почта, SMS, телевидение, факс) [12</w:t>
      </w:r>
      <w:r w:rsidRPr="00407A67">
        <w:rPr>
          <w:rFonts w:ascii="Times New Roman" w:hAnsi="Times New Roman" w:cs="Times New Roman"/>
          <w:color w:val="auto"/>
          <w:sz w:val="28"/>
          <w:szCs w:val="28"/>
          <w:lang w:val="ru-RU"/>
        </w:rPr>
        <w:t>]</w:t>
      </w:r>
      <w:r w:rsidRPr="00407A6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07A67">
        <w:rPr>
          <w:color w:val="auto"/>
        </w:rPr>
        <w:t xml:space="preserve"> </w:t>
      </w:r>
      <w:r w:rsidRPr="00407A67">
        <w:rPr>
          <w:rFonts w:ascii="Times New Roman" w:hAnsi="Times New Roman" w:cs="Times New Roman"/>
          <w:color w:val="auto"/>
          <w:sz w:val="28"/>
          <w:szCs w:val="28"/>
        </w:rPr>
        <w:t xml:space="preserve">Одной из проблем регулирования договора купли-продажи дистанционным способом является то, </w:t>
      </w:r>
      <w:r w:rsidRPr="00407A67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 п</w:t>
      </w:r>
      <w:proofErr w:type="spellStart"/>
      <w:r w:rsidRPr="00407A67">
        <w:rPr>
          <w:rFonts w:ascii="Times New Roman" w:hAnsi="Times New Roman" w:cs="Times New Roman"/>
          <w:color w:val="auto"/>
          <w:sz w:val="28"/>
          <w:szCs w:val="28"/>
        </w:rPr>
        <w:t>онятие</w:t>
      </w:r>
      <w:proofErr w:type="spellEnd"/>
      <w:r w:rsidRPr="00407A67">
        <w:rPr>
          <w:rFonts w:ascii="Times New Roman" w:hAnsi="Times New Roman" w:cs="Times New Roman"/>
          <w:color w:val="auto"/>
          <w:sz w:val="28"/>
          <w:szCs w:val="28"/>
        </w:rPr>
        <w:t xml:space="preserve"> дистанционной торговли в нашем законодательстве не закреплено, но из смысла статьи 450 Гражданского кодекса РК (Продажа товаров по образцам) - можно сделать вывод, что потребитель лично не ознакамливается именно с тем товаром, который он приобретает, ознакомление с товаром происходит с помощью каталогов и иной информации о товаре. Таким образом, диста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нционная торговля в Казахстане </w:t>
      </w:r>
      <w:r w:rsidRPr="00407A67">
        <w:rPr>
          <w:rFonts w:ascii="Times New Roman" w:hAnsi="Times New Roman" w:cs="Times New Roman"/>
          <w:color w:val="auto"/>
          <w:sz w:val="28"/>
          <w:szCs w:val="28"/>
        </w:rPr>
        <w:t>считается как одна из форм розничной торговли.</w:t>
      </w:r>
      <w:bookmarkEnd w:id="2"/>
    </w:p>
    <w:p w:rsidR="00901318" w:rsidRDefault="00901318">
      <w:pPr>
        <w:rPr>
          <w:lang w:val="x-none"/>
        </w:rPr>
      </w:pPr>
      <w:r>
        <w:rPr>
          <w:lang w:val="x-none"/>
        </w:rPr>
        <w:br w:type="page"/>
      </w:r>
    </w:p>
    <w:p w:rsidR="00901318" w:rsidRPr="00407A67" w:rsidRDefault="00901318" w:rsidP="0090131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39799077"/>
      <w:r w:rsidRPr="00407A67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  <w:bookmarkEnd w:id="3"/>
    </w:p>
    <w:p w:rsidR="00901318" w:rsidRPr="00407A67" w:rsidRDefault="00901318" w:rsidP="009013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1318" w:rsidRPr="00407A67" w:rsidRDefault="00901318" w:rsidP="00901318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7A67">
        <w:rPr>
          <w:rFonts w:ascii="Times New Roman" w:hAnsi="Times New Roman" w:cs="Times New Roman"/>
          <w:sz w:val="28"/>
          <w:szCs w:val="28"/>
          <w:lang w:val="ru-RU"/>
        </w:rPr>
        <w:t>Саламатов</w:t>
      </w:r>
      <w:proofErr w:type="spellEnd"/>
      <w:r w:rsidRPr="00407A67">
        <w:rPr>
          <w:rFonts w:ascii="Times New Roman" w:hAnsi="Times New Roman" w:cs="Times New Roman"/>
          <w:sz w:val="28"/>
          <w:szCs w:val="28"/>
          <w:lang w:val="ru-RU"/>
        </w:rPr>
        <w:t xml:space="preserve"> В. Внемагазинная торговля – значимый и быстро растущий сегмент торговой отрасли [Электронный ресурс] http: // </w:t>
      </w:r>
      <w:hyperlink r:id="rId5" w:history="1">
        <w:r w:rsidRPr="00407A6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www.minpromtorg.gov.ru/trade/hometrade/225</w:t>
        </w:r>
      </w:hyperlink>
      <w:r w:rsidRPr="00407A67">
        <w:rPr>
          <w:rFonts w:ascii="Times New Roman" w:hAnsi="Times New Roman" w:cs="Times New Roman"/>
          <w:sz w:val="28"/>
          <w:szCs w:val="28"/>
          <w:lang w:val="ru-RU"/>
        </w:rPr>
        <w:t>. Дата обращения: 15.01.2020.</w:t>
      </w:r>
    </w:p>
    <w:p w:rsidR="00901318" w:rsidRPr="00407A67" w:rsidRDefault="00901318" w:rsidP="00901318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A67">
        <w:rPr>
          <w:rFonts w:ascii="Times New Roman" w:hAnsi="Times New Roman" w:cs="Times New Roman"/>
          <w:sz w:val="28"/>
          <w:szCs w:val="28"/>
          <w:lang w:val="ru-RU"/>
        </w:rPr>
        <w:t xml:space="preserve">Тиме Я. Дистанционная торговля/Ян Тиме; пер. с нем. Л.А. Болховитинов; науч. ред. А.В. Иванов. – М.: Вершина, 2006. – 380 с. </w:t>
      </w:r>
    </w:p>
    <w:p w:rsidR="00901318" w:rsidRPr="00407A67" w:rsidRDefault="00901318" w:rsidP="00901318">
      <w:pPr>
        <w:pStyle w:val="a4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7A67">
        <w:rPr>
          <w:rFonts w:ascii="Times New Roman" w:hAnsi="Times New Roman" w:cs="Times New Roman"/>
          <w:sz w:val="28"/>
          <w:szCs w:val="28"/>
          <w:lang w:val="ru-RU"/>
        </w:rPr>
        <w:t>Корягин</w:t>
      </w:r>
      <w:proofErr w:type="spellEnd"/>
      <w:r w:rsidRPr="00407A67">
        <w:rPr>
          <w:rFonts w:ascii="Times New Roman" w:hAnsi="Times New Roman" w:cs="Times New Roman"/>
          <w:sz w:val="28"/>
          <w:szCs w:val="28"/>
          <w:lang w:val="ru-RU"/>
        </w:rPr>
        <w:t xml:space="preserve"> А.Е., Соколова И.Е. Права потребителей: инструкция по применению от Объединения потребителей России. М.: Библиотечка Российской газеты, 2013. </w:t>
      </w:r>
      <w:proofErr w:type="spellStart"/>
      <w:r w:rsidRPr="00407A67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407A67">
        <w:rPr>
          <w:rFonts w:ascii="Times New Roman" w:hAnsi="Times New Roman" w:cs="Times New Roman"/>
          <w:sz w:val="28"/>
          <w:szCs w:val="28"/>
          <w:lang w:val="ru-RU"/>
        </w:rPr>
        <w:t xml:space="preserve">. 2 // Справочно-правовая система «Консультант Плюс». </w:t>
      </w:r>
    </w:p>
    <w:p w:rsidR="00901318" w:rsidRPr="00407A67" w:rsidRDefault="00901318" w:rsidP="00901318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A67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Гражданский кодекс Республики Казахстан (Особенная часть) от 1 июля 1999 года № 409-I (с изменениями и дополнениями по состоянию на 28.10.2019 г.) // </w:t>
      </w:r>
      <w:hyperlink r:id="rId6" w:history="1">
        <w:r w:rsidRPr="00407A6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https://online.zakon.kz/document/?doc_id=1013880</w:t>
        </w:r>
      </w:hyperlink>
      <w:r w:rsidRPr="00407A67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. (Дата обращения: 16.01.2020).</w:t>
      </w:r>
    </w:p>
    <w:p w:rsidR="00901318" w:rsidRPr="00407A67" w:rsidRDefault="00901318" w:rsidP="00901318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A67">
        <w:rPr>
          <w:rFonts w:ascii="Times New Roman" w:hAnsi="Times New Roman" w:cs="Times New Roman"/>
          <w:sz w:val="28"/>
          <w:szCs w:val="28"/>
          <w:lang w:val="ru-RU"/>
        </w:rPr>
        <w:t xml:space="preserve">Банковское законодательство: учеб. пособие для студентов вузов, обучающихся по специальностям экономики и управления, специальности «Юриспруденция»/под ред. Н.Д. </w:t>
      </w:r>
      <w:proofErr w:type="spellStart"/>
      <w:r w:rsidRPr="00407A67">
        <w:rPr>
          <w:rFonts w:ascii="Times New Roman" w:hAnsi="Times New Roman" w:cs="Times New Roman"/>
          <w:sz w:val="28"/>
          <w:szCs w:val="28"/>
          <w:lang w:val="ru-RU"/>
        </w:rPr>
        <w:t>Эриашвили</w:t>
      </w:r>
      <w:proofErr w:type="spellEnd"/>
      <w:r w:rsidRPr="00407A67">
        <w:rPr>
          <w:rFonts w:ascii="Times New Roman" w:hAnsi="Times New Roman" w:cs="Times New Roman"/>
          <w:sz w:val="28"/>
          <w:szCs w:val="28"/>
          <w:lang w:val="ru-RU"/>
        </w:rPr>
        <w:t xml:space="preserve">. – М.: ЮНИТИДАНА, 2013. – 501 с. </w:t>
      </w:r>
    </w:p>
    <w:p w:rsidR="00901318" w:rsidRPr="00901318" w:rsidRDefault="00901318" w:rsidP="00901318">
      <w:pPr>
        <w:rPr>
          <w:lang w:val="x-none"/>
        </w:rPr>
      </w:pPr>
      <w:bookmarkStart w:id="4" w:name="_GoBack"/>
      <w:bookmarkEnd w:id="4"/>
    </w:p>
    <w:sectPr w:rsidR="00901318" w:rsidRPr="0090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6EA8"/>
    <w:multiLevelType w:val="hybridMultilevel"/>
    <w:tmpl w:val="D29EA6E0"/>
    <w:lvl w:ilvl="0" w:tplc="720CD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2C"/>
    <w:rsid w:val="00901318"/>
    <w:rsid w:val="00BA142C"/>
    <w:rsid w:val="00F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BC80"/>
  <w15:chartTrackingRefBased/>
  <w15:docId w15:val="{B0884FA5-16BB-4E86-A372-EBA2E1CD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3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  <w:style w:type="character" w:styleId="a3">
    <w:name w:val="Hyperlink"/>
    <w:basedOn w:val="a0"/>
    <w:uiPriority w:val="99"/>
    <w:unhideWhenUsed/>
    <w:rsid w:val="0090131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01318"/>
    <w:pPr>
      <w:spacing w:after="100"/>
    </w:pPr>
    <w:rPr>
      <w:lang w:val="x-none"/>
    </w:rPr>
  </w:style>
  <w:style w:type="paragraph" w:styleId="a4">
    <w:name w:val="List Paragraph"/>
    <w:basedOn w:val="a"/>
    <w:uiPriority w:val="34"/>
    <w:qFormat/>
    <w:rsid w:val="00901318"/>
    <w:pPr>
      <w:ind w:left="720"/>
      <w:contextualSpacing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13880" TargetMode="External"/><Relationship Id="rId5" Type="http://schemas.openxmlformats.org/officeDocument/2006/relationships/hyperlink" Target="http://www.minpromtorg.gov.ru/trade/hometrade/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2020-12-04T07:37:00Z</dcterms:created>
  <dcterms:modified xsi:type="dcterms:W3CDTF">2020-12-04T07:38:00Z</dcterms:modified>
</cp:coreProperties>
</file>