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21" w:rsidRDefault="00864221" w:rsidP="0086422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4221">
        <w:rPr>
          <w:color w:val="000000"/>
          <w:sz w:val="28"/>
          <w:szCs w:val="28"/>
        </w:rPr>
        <w:t>Финансовая отчетность как информационная база финансового менеджмента</w:t>
      </w:r>
    </w:p>
    <w:p w:rsidR="00864221" w:rsidRDefault="00864221" w:rsidP="0086422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64221" w:rsidRDefault="00864221" w:rsidP="0086422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64221" w:rsidRPr="00864221" w:rsidRDefault="00864221" w:rsidP="0086422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4221">
        <w:rPr>
          <w:color w:val="000000"/>
          <w:sz w:val="28"/>
          <w:szCs w:val="28"/>
        </w:rPr>
        <w:t>План</w:t>
      </w:r>
    </w:p>
    <w:p w:rsidR="00864221" w:rsidRPr="00864221" w:rsidRDefault="00864221" w:rsidP="0086422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4221">
        <w:rPr>
          <w:color w:val="000000"/>
          <w:sz w:val="28"/>
          <w:szCs w:val="28"/>
        </w:rPr>
        <w:t>Введение</w:t>
      </w:r>
    </w:p>
    <w:p w:rsidR="00864221" w:rsidRPr="00864221" w:rsidRDefault="00864221" w:rsidP="0086422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4221">
        <w:rPr>
          <w:color w:val="000000"/>
          <w:sz w:val="28"/>
          <w:szCs w:val="28"/>
        </w:rPr>
        <w:t>1 Экономическое содержание финансовой отчетности и ее роль в управлении деятельностью предприятия</w:t>
      </w:r>
    </w:p>
    <w:p w:rsidR="00864221" w:rsidRPr="00864221" w:rsidRDefault="00864221" w:rsidP="0086422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4221">
        <w:rPr>
          <w:color w:val="000000"/>
          <w:sz w:val="28"/>
          <w:szCs w:val="28"/>
        </w:rPr>
        <w:t>1.1 Экономическое содержание и характеристика финансовой отчетности</w:t>
      </w:r>
    </w:p>
    <w:p w:rsidR="00864221" w:rsidRPr="00864221" w:rsidRDefault="00864221" w:rsidP="0086422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4221">
        <w:rPr>
          <w:color w:val="000000"/>
          <w:sz w:val="28"/>
          <w:szCs w:val="28"/>
        </w:rPr>
        <w:t>1.2 Роль финансовой отчетности в управлении финансово-хозяйственной деятельности предприятия</w:t>
      </w:r>
    </w:p>
    <w:p w:rsidR="00864221" w:rsidRPr="00864221" w:rsidRDefault="00864221" w:rsidP="0086422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4221">
        <w:rPr>
          <w:color w:val="000000"/>
          <w:sz w:val="28"/>
          <w:szCs w:val="28"/>
        </w:rPr>
        <w:t>2 Анализ основных показателей финансовой отчетности предприятия</w:t>
      </w:r>
    </w:p>
    <w:p w:rsidR="00864221" w:rsidRPr="00864221" w:rsidRDefault="00864221" w:rsidP="0086422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4221">
        <w:rPr>
          <w:color w:val="000000"/>
          <w:sz w:val="28"/>
          <w:szCs w:val="28"/>
        </w:rPr>
        <w:t>2.1 Анализ состава средств предприятия по балансу</w:t>
      </w:r>
    </w:p>
    <w:p w:rsidR="00864221" w:rsidRPr="00864221" w:rsidRDefault="00864221" w:rsidP="0086422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4221">
        <w:rPr>
          <w:color w:val="000000"/>
          <w:sz w:val="28"/>
          <w:szCs w:val="28"/>
        </w:rPr>
        <w:t>2.2 Анализ источников образования средств и финансовой устойчивости</w:t>
      </w:r>
    </w:p>
    <w:p w:rsidR="00864221" w:rsidRPr="00864221" w:rsidRDefault="00864221" w:rsidP="0086422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4221">
        <w:rPr>
          <w:color w:val="000000"/>
          <w:sz w:val="28"/>
          <w:szCs w:val="28"/>
        </w:rPr>
        <w:t>2.3 Анализ платежеспособности и ликвидности предприятия</w:t>
      </w:r>
    </w:p>
    <w:p w:rsidR="00864221" w:rsidRPr="00864221" w:rsidRDefault="00864221" w:rsidP="0086422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4221">
        <w:rPr>
          <w:color w:val="000000"/>
          <w:sz w:val="28"/>
          <w:szCs w:val="28"/>
        </w:rPr>
        <w:t>3 Пути совершенствования анализа финансовой отчетности</w:t>
      </w:r>
    </w:p>
    <w:p w:rsidR="00864221" w:rsidRPr="00864221" w:rsidRDefault="00864221" w:rsidP="0086422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4221">
        <w:rPr>
          <w:color w:val="000000"/>
          <w:sz w:val="28"/>
          <w:szCs w:val="28"/>
        </w:rPr>
        <w:t>Заключение</w:t>
      </w:r>
    </w:p>
    <w:p w:rsidR="00864221" w:rsidRPr="00864221" w:rsidRDefault="00864221" w:rsidP="0086422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4221">
        <w:rPr>
          <w:color w:val="000000"/>
          <w:sz w:val="28"/>
          <w:szCs w:val="28"/>
        </w:rPr>
        <w:t>Список использованной литературы</w:t>
      </w:r>
    </w:p>
    <w:p w:rsidR="00864221" w:rsidRPr="00864221" w:rsidRDefault="00864221" w:rsidP="0086422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4221">
        <w:rPr>
          <w:color w:val="000000"/>
          <w:sz w:val="28"/>
          <w:szCs w:val="28"/>
        </w:rPr>
        <w:t>Приложения</w:t>
      </w:r>
    </w:p>
    <w:p w:rsidR="00864221" w:rsidRDefault="00864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4221" w:rsidRDefault="00864221" w:rsidP="00864221">
      <w:pPr>
        <w:pStyle w:val="1"/>
        <w:widowControl w:val="0"/>
        <w:rPr>
          <w:spacing w:val="-4"/>
          <w:szCs w:val="28"/>
        </w:rPr>
      </w:pPr>
      <w:bookmarkStart w:id="0" w:name="_Toc219884059"/>
      <w:r>
        <w:rPr>
          <w:spacing w:val="-4"/>
        </w:rPr>
        <w:lastRenderedPageBreak/>
        <w:t>Список используемой литературы</w:t>
      </w:r>
      <w:bookmarkEnd w:id="0"/>
    </w:p>
    <w:p w:rsidR="00864221" w:rsidRDefault="00864221" w:rsidP="00864221">
      <w:pPr>
        <w:pStyle w:val="a4"/>
        <w:widowControl w:val="0"/>
        <w:tabs>
          <w:tab w:val="left" w:pos="900"/>
          <w:tab w:val="left" w:pos="1080"/>
        </w:tabs>
        <w:spacing w:line="240" w:lineRule="auto"/>
        <w:rPr>
          <w:spacing w:val="-4"/>
          <w:szCs w:val="28"/>
        </w:rPr>
      </w:pPr>
    </w:p>
    <w:p w:rsidR="00864221" w:rsidRDefault="00864221" w:rsidP="00864221">
      <w:pPr>
        <w:pStyle w:val="a6"/>
        <w:numPr>
          <w:ilvl w:val="0"/>
          <w:numId w:val="1"/>
        </w:numPr>
        <w:tabs>
          <w:tab w:val="clear" w:pos="0"/>
          <w:tab w:val="clear" w:pos="1080"/>
          <w:tab w:val="num" w:pos="18"/>
          <w:tab w:val="left" w:pos="798"/>
          <w:tab w:val="left" w:pos="978"/>
          <w:tab w:val="left" w:pos="1298"/>
        </w:tabs>
        <w:spacing w:line="240" w:lineRule="auto"/>
        <w:ind w:left="42" w:firstLine="498"/>
        <w:rPr>
          <w:color w:val="auto"/>
          <w:spacing w:val="4"/>
        </w:rPr>
      </w:pPr>
      <w:r>
        <w:rPr>
          <w:color w:val="auto"/>
          <w:spacing w:val="4"/>
        </w:rPr>
        <w:t xml:space="preserve">Закон РК «О бухгалтерском учете и финансовой отчетности» от 28.02.2007 года </w:t>
      </w:r>
      <w:r>
        <w:rPr>
          <w:noProof/>
          <w:color w:val="auto"/>
          <w:szCs w:val="20"/>
        </w:rPr>
        <w:t>№ 234-</w:t>
      </w:r>
      <w:r>
        <w:rPr>
          <w:noProof/>
          <w:color w:val="auto"/>
          <w:szCs w:val="20"/>
          <w:lang w:val="en-US"/>
        </w:rPr>
        <w:t>III</w:t>
      </w:r>
      <w:r>
        <w:rPr>
          <w:color w:val="auto"/>
          <w:spacing w:val="4"/>
        </w:rPr>
        <w:t>.</w:t>
      </w:r>
    </w:p>
    <w:p w:rsidR="00864221" w:rsidRDefault="00864221" w:rsidP="00864221">
      <w:pPr>
        <w:pStyle w:val="a6"/>
        <w:numPr>
          <w:ilvl w:val="0"/>
          <w:numId w:val="1"/>
        </w:numPr>
        <w:tabs>
          <w:tab w:val="clear" w:pos="0"/>
          <w:tab w:val="clear" w:pos="1080"/>
          <w:tab w:val="num" w:pos="18"/>
          <w:tab w:val="left" w:pos="798"/>
          <w:tab w:val="left" w:pos="978"/>
          <w:tab w:val="left" w:pos="1298"/>
        </w:tabs>
        <w:spacing w:line="240" w:lineRule="auto"/>
        <w:ind w:left="42" w:firstLine="498"/>
        <w:rPr>
          <w:color w:val="auto"/>
          <w:spacing w:val="4"/>
        </w:rPr>
      </w:pPr>
      <w:r>
        <w:rPr>
          <w:color w:val="auto"/>
          <w:szCs w:val="22"/>
        </w:rPr>
        <w:t>Приказ Министра финансов РК «Об утверждении Национального стандарта финансовой отчетности №2» от 21.06.2007 г. №217</w:t>
      </w:r>
      <w:r>
        <w:rPr>
          <w:color w:val="auto"/>
          <w:szCs w:val="22"/>
          <w:lang w:val="ru-MO"/>
        </w:rPr>
        <w:t>.</w:t>
      </w:r>
    </w:p>
    <w:p w:rsidR="00864221" w:rsidRDefault="00864221" w:rsidP="00864221">
      <w:pPr>
        <w:pStyle w:val="a6"/>
        <w:numPr>
          <w:ilvl w:val="0"/>
          <w:numId w:val="1"/>
        </w:numPr>
        <w:tabs>
          <w:tab w:val="clear" w:pos="0"/>
          <w:tab w:val="clear" w:pos="1080"/>
          <w:tab w:val="num" w:pos="18"/>
          <w:tab w:val="left" w:pos="798"/>
          <w:tab w:val="left" w:pos="978"/>
          <w:tab w:val="left" w:pos="1298"/>
        </w:tabs>
        <w:spacing w:line="240" w:lineRule="auto"/>
        <w:ind w:left="42" w:firstLine="498"/>
        <w:rPr>
          <w:color w:val="auto"/>
          <w:spacing w:val="4"/>
        </w:rPr>
      </w:pPr>
      <w:r>
        <w:rPr>
          <w:color w:val="auto"/>
          <w:szCs w:val="22"/>
        </w:rPr>
        <w:t>Приказ Министра финансов РК «Об утверждении перечня и форм годовой финансовой отчетности для публикации организациями публичного интереса (кроме финансовых организаций) от 23.05.2007 г. №184</w:t>
      </w:r>
    </w:p>
    <w:p w:rsidR="00864221" w:rsidRDefault="00864221" w:rsidP="00864221">
      <w:pPr>
        <w:pStyle w:val="a4"/>
        <w:widowControl w:val="0"/>
        <w:numPr>
          <w:ilvl w:val="0"/>
          <w:numId w:val="1"/>
        </w:numPr>
        <w:tabs>
          <w:tab w:val="clear" w:pos="1080"/>
          <w:tab w:val="num" w:pos="18"/>
          <w:tab w:val="left" w:pos="798"/>
          <w:tab w:val="left" w:pos="978"/>
        </w:tabs>
        <w:spacing w:line="240" w:lineRule="auto"/>
        <w:ind w:left="42" w:firstLine="498"/>
        <w:rPr>
          <w:spacing w:val="-4"/>
          <w:szCs w:val="28"/>
        </w:rPr>
      </w:pPr>
      <w:r>
        <w:rPr>
          <w:spacing w:val="-4"/>
          <w:szCs w:val="28"/>
        </w:rPr>
        <w:t xml:space="preserve">Дробозина Л.А. Финансы. Денежное обращение. Кредит: Учебник для вузов. – М.: Финансы, ЮНИТИ, 1997. </w:t>
      </w:r>
    </w:p>
    <w:p w:rsidR="00864221" w:rsidRDefault="00864221" w:rsidP="00864221">
      <w:pPr>
        <w:pStyle w:val="a4"/>
        <w:widowControl w:val="0"/>
        <w:numPr>
          <w:ilvl w:val="0"/>
          <w:numId w:val="1"/>
        </w:numPr>
        <w:tabs>
          <w:tab w:val="clear" w:pos="1080"/>
          <w:tab w:val="num" w:pos="18"/>
          <w:tab w:val="left" w:pos="798"/>
          <w:tab w:val="left" w:pos="978"/>
        </w:tabs>
        <w:spacing w:line="240" w:lineRule="auto"/>
        <w:ind w:left="42" w:firstLine="498"/>
        <w:rPr>
          <w:spacing w:val="-4"/>
          <w:szCs w:val="28"/>
        </w:rPr>
      </w:pPr>
      <w:r>
        <w:rPr>
          <w:spacing w:val="-4"/>
          <w:szCs w:val="28"/>
        </w:rPr>
        <w:t>Балабанов И.Т. Основы финансового менеджмента. Изд. 2-е. – М.:Финансы и статист</w:t>
      </w:r>
      <w:r>
        <w:rPr>
          <w:spacing w:val="-4"/>
          <w:szCs w:val="28"/>
        </w:rPr>
        <w:t>и</w:t>
      </w:r>
      <w:r>
        <w:rPr>
          <w:spacing w:val="-4"/>
          <w:szCs w:val="28"/>
        </w:rPr>
        <w:t>ка, 1997 – 384с.</w:t>
      </w:r>
    </w:p>
    <w:p w:rsidR="00864221" w:rsidRDefault="00864221" w:rsidP="00864221">
      <w:pPr>
        <w:pStyle w:val="a4"/>
        <w:widowControl w:val="0"/>
        <w:numPr>
          <w:ilvl w:val="0"/>
          <w:numId w:val="1"/>
        </w:numPr>
        <w:tabs>
          <w:tab w:val="clear" w:pos="1080"/>
          <w:tab w:val="num" w:pos="18"/>
          <w:tab w:val="left" w:pos="798"/>
          <w:tab w:val="left" w:pos="978"/>
        </w:tabs>
        <w:spacing w:line="240" w:lineRule="auto"/>
        <w:ind w:left="42" w:firstLine="498"/>
        <w:rPr>
          <w:spacing w:val="-4"/>
          <w:szCs w:val="28"/>
        </w:rPr>
      </w:pPr>
      <w:r>
        <w:rPr>
          <w:spacing w:val="-4"/>
          <w:szCs w:val="28"/>
        </w:rPr>
        <w:t>Маслова С.О., Опалов О.А: Финансовый рынок - Киев, 2003</w:t>
      </w:r>
    </w:p>
    <w:p w:rsidR="00864221" w:rsidRDefault="00864221" w:rsidP="00864221">
      <w:pPr>
        <w:pStyle w:val="a4"/>
        <w:widowControl w:val="0"/>
        <w:numPr>
          <w:ilvl w:val="0"/>
          <w:numId w:val="1"/>
        </w:numPr>
        <w:tabs>
          <w:tab w:val="clear" w:pos="1080"/>
          <w:tab w:val="num" w:pos="18"/>
          <w:tab w:val="left" w:pos="798"/>
          <w:tab w:val="left" w:pos="978"/>
        </w:tabs>
        <w:spacing w:line="240" w:lineRule="auto"/>
        <w:ind w:left="42" w:firstLine="498"/>
        <w:rPr>
          <w:spacing w:val="-4"/>
          <w:szCs w:val="28"/>
        </w:rPr>
      </w:pPr>
      <w:r>
        <w:rPr>
          <w:spacing w:val="-4"/>
        </w:rPr>
        <w:t>Шеремет А.Д., Негашев Е.В. Методика финансового анализа. – М.: Инфра – М, 1999.</w:t>
      </w:r>
    </w:p>
    <w:p w:rsidR="00864221" w:rsidRDefault="00864221" w:rsidP="00864221">
      <w:pPr>
        <w:pStyle w:val="a4"/>
        <w:widowControl w:val="0"/>
        <w:numPr>
          <w:ilvl w:val="0"/>
          <w:numId w:val="1"/>
        </w:numPr>
        <w:tabs>
          <w:tab w:val="clear" w:pos="1080"/>
          <w:tab w:val="num" w:pos="18"/>
          <w:tab w:val="left" w:pos="798"/>
          <w:tab w:val="left" w:pos="978"/>
        </w:tabs>
        <w:spacing w:line="240" w:lineRule="auto"/>
        <w:ind w:left="42" w:firstLine="498"/>
        <w:rPr>
          <w:spacing w:val="-4"/>
          <w:szCs w:val="28"/>
        </w:rPr>
      </w:pPr>
      <w:r>
        <w:rPr>
          <w:spacing w:val="-4"/>
          <w:szCs w:val="28"/>
        </w:rPr>
        <w:t xml:space="preserve">Мельников В.Д., Ильясов К.К. Финансы. – Алматы, 2002 г. </w:t>
      </w:r>
    </w:p>
    <w:p w:rsidR="00864221" w:rsidRDefault="00864221" w:rsidP="00864221">
      <w:pPr>
        <w:pStyle w:val="a4"/>
        <w:widowControl w:val="0"/>
        <w:numPr>
          <w:ilvl w:val="0"/>
          <w:numId w:val="1"/>
        </w:numPr>
        <w:tabs>
          <w:tab w:val="clear" w:pos="1080"/>
          <w:tab w:val="num" w:pos="18"/>
          <w:tab w:val="left" w:pos="798"/>
          <w:tab w:val="left" w:pos="978"/>
        </w:tabs>
        <w:spacing w:line="240" w:lineRule="auto"/>
        <w:ind w:left="42" w:firstLine="498"/>
        <w:rPr>
          <w:spacing w:val="-4"/>
          <w:szCs w:val="28"/>
        </w:rPr>
      </w:pPr>
      <w:r>
        <w:rPr>
          <w:spacing w:val="-4"/>
          <w:szCs w:val="28"/>
        </w:rPr>
        <w:t>Теория финансов: Учебное пособие /под ред. Н.Е. Заяц, М.К. Фисенко, Т.Е. Бондарь и др.- 2е изд., стереотип.- Мн.: Выш.шк., 1998 г.</w:t>
      </w:r>
    </w:p>
    <w:p w:rsidR="00864221" w:rsidRDefault="00864221" w:rsidP="00864221">
      <w:pPr>
        <w:pStyle w:val="a4"/>
        <w:widowControl w:val="0"/>
        <w:numPr>
          <w:ilvl w:val="0"/>
          <w:numId w:val="1"/>
        </w:numPr>
        <w:tabs>
          <w:tab w:val="clear" w:pos="1080"/>
          <w:tab w:val="num" w:pos="18"/>
          <w:tab w:val="left" w:pos="798"/>
          <w:tab w:val="left" w:pos="978"/>
        </w:tabs>
        <w:spacing w:line="240" w:lineRule="auto"/>
        <w:ind w:left="42" w:firstLine="498"/>
        <w:rPr>
          <w:spacing w:val="-4"/>
          <w:szCs w:val="28"/>
        </w:rPr>
      </w:pPr>
      <w:r>
        <w:rPr>
          <w:spacing w:val="-4"/>
          <w:szCs w:val="28"/>
        </w:rPr>
        <w:t>Словарь банковских и финансово-экономических терминов. / Под ред. проф. Мамырова Н.К. – Алматы : Экономика, 2001</w:t>
      </w:r>
    </w:p>
    <w:p w:rsidR="00864221" w:rsidRDefault="00864221" w:rsidP="00864221">
      <w:pPr>
        <w:pStyle w:val="a4"/>
        <w:widowControl w:val="0"/>
        <w:numPr>
          <w:ilvl w:val="0"/>
          <w:numId w:val="1"/>
        </w:numPr>
        <w:tabs>
          <w:tab w:val="clear" w:pos="1080"/>
          <w:tab w:val="num" w:pos="18"/>
          <w:tab w:val="left" w:pos="798"/>
          <w:tab w:val="left" w:pos="978"/>
        </w:tabs>
        <w:spacing w:line="240" w:lineRule="auto"/>
        <w:ind w:left="42" w:firstLine="498"/>
        <w:rPr>
          <w:spacing w:val="-4"/>
        </w:rPr>
      </w:pPr>
      <w:r>
        <w:rPr>
          <w:spacing w:val="-4"/>
        </w:rPr>
        <w:t>Русак В.А., Русак Н.А. Финансовый анализ субъекта хозяйствования: Справ.пособие- Мн.: Выш. Школа., 1997.-309 с.</w:t>
      </w:r>
    </w:p>
    <w:p w:rsidR="00864221" w:rsidRDefault="00864221" w:rsidP="00864221">
      <w:pPr>
        <w:pStyle w:val="a4"/>
        <w:widowControl w:val="0"/>
        <w:numPr>
          <w:ilvl w:val="0"/>
          <w:numId w:val="1"/>
        </w:numPr>
        <w:tabs>
          <w:tab w:val="clear" w:pos="1080"/>
          <w:tab w:val="num" w:pos="18"/>
          <w:tab w:val="left" w:pos="798"/>
          <w:tab w:val="left" w:pos="978"/>
        </w:tabs>
        <w:spacing w:line="240" w:lineRule="auto"/>
        <w:ind w:left="42" w:firstLine="498"/>
        <w:rPr>
          <w:spacing w:val="-4"/>
          <w:szCs w:val="28"/>
        </w:rPr>
      </w:pPr>
      <w:r>
        <w:rPr>
          <w:spacing w:val="-4"/>
        </w:rPr>
        <w:t>Савицкая Г.В. Анализ хозяйственной деятельности предприятия: Учебник. 2-е изд., испр. и доп. – М.: ИНФРА-М, 2003 – 344с.</w:t>
      </w:r>
    </w:p>
    <w:p w:rsidR="00864221" w:rsidRDefault="00864221" w:rsidP="00864221">
      <w:pPr>
        <w:pStyle w:val="a6"/>
        <w:numPr>
          <w:ilvl w:val="0"/>
          <w:numId w:val="1"/>
        </w:numPr>
        <w:tabs>
          <w:tab w:val="clear" w:pos="0"/>
          <w:tab w:val="clear" w:pos="1080"/>
          <w:tab w:val="num" w:pos="18"/>
          <w:tab w:val="left" w:pos="798"/>
          <w:tab w:val="left" w:pos="978"/>
          <w:tab w:val="left" w:pos="1298"/>
        </w:tabs>
        <w:spacing w:line="240" w:lineRule="auto"/>
        <w:ind w:left="42" w:firstLine="498"/>
        <w:rPr>
          <w:color w:val="auto"/>
          <w:spacing w:val="4"/>
        </w:rPr>
      </w:pPr>
      <w:r>
        <w:rPr>
          <w:color w:val="auto"/>
          <w:szCs w:val="22"/>
        </w:rPr>
        <w:t>Нургалиева Р.Н. Промежуточный финансовый учет. Учебно-методический комплекс. – КЭУ, 2006.</w:t>
      </w:r>
      <w:r>
        <w:rPr>
          <w:color w:val="auto"/>
          <w:szCs w:val="22"/>
        </w:rPr>
        <w:t xml:space="preserve"> – 169 с. </w:t>
      </w:r>
    </w:p>
    <w:p w:rsidR="00864221" w:rsidRDefault="00864221" w:rsidP="00864221">
      <w:pPr>
        <w:pStyle w:val="a6"/>
        <w:numPr>
          <w:ilvl w:val="0"/>
          <w:numId w:val="1"/>
        </w:numPr>
        <w:tabs>
          <w:tab w:val="clear" w:pos="0"/>
          <w:tab w:val="clear" w:pos="1080"/>
          <w:tab w:val="num" w:pos="18"/>
          <w:tab w:val="left" w:pos="798"/>
          <w:tab w:val="left" w:pos="978"/>
          <w:tab w:val="left" w:pos="1298"/>
        </w:tabs>
        <w:spacing w:line="240" w:lineRule="auto"/>
        <w:ind w:left="42" w:firstLine="498"/>
        <w:rPr>
          <w:color w:val="auto"/>
          <w:spacing w:val="4"/>
        </w:rPr>
      </w:pPr>
      <w:r>
        <w:rPr>
          <w:color w:val="auto"/>
          <w:szCs w:val="22"/>
        </w:rPr>
        <w:t>Скала В.И.</w:t>
      </w:r>
      <w:r>
        <w:rPr>
          <w:color w:val="auto"/>
          <w:szCs w:val="22"/>
        </w:rPr>
        <w:t>, Скала Н.В., Нам Г.М. Национальная система бухгалтерского учета в Республике Казахстан. ТОО «Издательство LEM». – Алматы, 2007 . ч.1 – 420 с.</w:t>
      </w:r>
    </w:p>
    <w:p w:rsidR="00864221" w:rsidRDefault="00864221" w:rsidP="00864221">
      <w:pPr>
        <w:pStyle w:val="a6"/>
        <w:numPr>
          <w:ilvl w:val="0"/>
          <w:numId w:val="1"/>
        </w:numPr>
        <w:tabs>
          <w:tab w:val="clear" w:pos="0"/>
          <w:tab w:val="clear" w:pos="1080"/>
          <w:tab w:val="num" w:pos="18"/>
          <w:tab w:val="left" w:pos="798"/>
          <w:tab w:val="left" w:pos="978"/>
          <w:tab w:val="left" w:pos="1298"/>
        </w:tabs>
        <w:spacing w:line="240" w:lineRule="auto"/>
        <w:ind w:left="42" w:firstLine="498"/>
        <w:rPr>
          <w:color w:val="auto"/>
          <w:spacing w:val="4"/>
        </w:rPr>
      </w:pPr>
      <w:r>
        <w:rPr>
          <w:color w:val="auto"/>
          <w:spacing w:val="4"/>
        </w:rPr>
        <w:t xml:space="preserve">Артеменко В.Г., Беллендир М.В. Финансовый анализ: Учебное пособие - М.:ДИС, </w:t>
      </w:r>
      <w:r>
        <w:rPr>
          <w:color w:val="auto"/>
          <w:spacing w:val="4"/>
          <w:lang w:val="ru-MO"/>
        </w:rPr>
        <w:t>2004</w:t>
      </w:r>
      <w:r>
        <w:rPr>
          <w:color w:val="auto"/>
          <w:spacing w:val="4"/>
        </w:rPr>
        <w:t xml:space="preserve"> – 128с.</w:t>
      </w:r>
    </w:p>
    <w:p w:rsidR="00864221" w:rsidRDefault="00864221" w:rsidP="00864221">
      <w:pPr>
        <w:pStyle w:val="a6"/>
        <w:numPr>
          <w:ilvl w:val="0"/>
          <w:numId w:val="1"/>
        </w:numPr>
        <w:tabs>
          <w:tab w:val="clear" w:pos="0"/>
          <w:tab w:val="clear" w:pos="1080"/>
          <w:tab w:val="num" w:pos="18"/>
          <w:tab w:val="left" w:pos="798"/>
          <w:tab w:val="left" w:pos="978"/>
          <w:tab w:val="left" w:pos="1298"/>
        </w:tabs>
        <w:spacing w:line="240" w:lineRule="auto"/>
        <w:ind w:left="42" w:firstLine="498"/>
        <w:rPr>
          <w:color w:val="auto"/>
          <w:spacing w:val="4"/>
        </w:rPr>
      </w:pPr>
      <w:r>
        <w:rPr>
          <w:color w:val="auto"/>
          <w:spacing w:val="4"/>
        </w:rPr>
        <w:t>Дюсембаев К.Ш. Анализ финансового положения предприятия – Алматы «Каржи-Каржат», 1998 – 294с.</w:t>
      </w:r>
    </w:p>
    <w:p w:rsidR="00864221" w:rsidRDefault="00864221" w:rsidP="00864221">
      <w:pPr>
        <w:pStyle w:val="a6"/>
        <w:numPr>
          <w:ilvl w:val="0"/>
          <w:numId w:val="1"/>
        </w:numPr>
        <w:tabs>
          <w:tab w:val="clear" w:pos="0"/>
          <w:tab w:val="clear" w:pos="1080"/>
          <w:tab w:val="num" w:pos="18"/>
          <w:tab w:val="left" w:pos="798"/>
          <w:tab w:val="left" w:pos="978"/>
          <w:tab w:val="left" w:pos="1298"/>
        </w:tabs>
        <w:spacing w:line="240" w:lineRule="auto"/>
        <w:ind w:left="42" w:firstLine="498"/>
        <w:rPr>
          <w:color w:val="auto"/>
          <w:spacing w:val="4"/>
        </w:rPr>
      </w:pPr>
      <w:r>
        <w:rPr>
          <w:color w:val="auto"/>
          <w:spacing w:val="4"/>
        </w:rPr>
        <w:t>Методические рекомендации по применению МСФО №7 «Отчет о движении денежных средств»</w:t>
      </w:r>
    </w:p>
    <w:p w:rsidR="00864221" w:rsidRDefault="00864221" w:rsidP="00864221">
      <w:pPr>
        <w:pStyle w:val="a6"/>
        <w:numPr>
          <w:ilvl w:val="0"/>
          <w:numId w:val="1"/>
        </w:numPr>
        <w:tabs>
          <w:tab w:val="clear" w:pos="0"/>
          <w:tab w:val="clear" w:pos="1080"/>
          <w:tab w:val="num" w:pos="18"/>
          <w:tab w:val="left" w:pos="798"/>
          <w:tab w:val="left" w:pos="978"/>
          <w:tab w:val="left" w:pos="1298"/>
        </w:tabs>
        <w:spacing w:line="240" w:lineRule="auto"/>
        <w:ind w:left="42" w:firstLine="498"/>
        <w:rPr>
          <w:color w:val="auto"/>
          <w:spacing w:val="4"/>
        </w:rPr>
      </w:pPr>
      <w:r>
        <w:rPr>
          <w:color w:val="auto"/>
          <w:spacing w:val="4"/>
        </w:rPr>
        <w:t xml:space="preserve">Ковалев В.В. Финансовый анализ: управление капиталом. Выбор инвестиций. Анализ отчетности. – М.: Финансы и статистика, </w:t>
      </w:r>
      <w:r>
        <w:rPr>
          <w:color w:val="auto"/>
          <w:spacing w:val="4"/>
          <w:lang w:val="ru-MO"/>
        </w:rPr>
        <w:t>2004</w:t>
      </w:r>
      <w:r>
        <w:rPr>
          <w:color w:val="auto"/>
          <w:spacing w:val="4"/>
        </w:rPr>
        <w:t xml:space="preserve"> – 432с.</w:t>
      </w:r>
    </w:p>
    <w:p w:rsidR="00864221" w:rsidRDefault="00864221" w:rsidP="00864221">
      <w:pPr>
        <w:pStyle w:val="a6"/>
        <w:numPr>
          <w:ilvl w:val="0"/>
          <w:numId w:val="1"/>
        </w:numPr>
        <w:tabs>
          <w:tab w:val="clear" w:pos="0"/>
          <w:tab w:val="clear" w:pos="1080"/>
          <w:tab w:val="num" w:pos="18"/>
          <w:tab w:val="left" w:pos="798"/>
          <w:tab w:val="left" w:pos="978"/>
          <w:tab w:val="left" w:pos="1298"/>
          <w:tab w:val="num" w:pos="2143"/>
        </w:tabs>
        <w:spacing w:line="240" w:lineRule="auto"/>
        <w:ind w:left="42" w:firstLine="498"/>
        <w:rPr>
          <w:color w:val="auto"/>
          <w:spacing w:val="4"/>
        </w:rPr>
      </w:pPr>
      <w:r>
        <w:rPr>
          <w:color w:val="auto"/>
          <w:spacing w:val="4"/>
        </w:rPr>
        <w:t xml:space="preserve">Патров В.В.,Ковалев В.В. Как читать баланс. М.: Финансы и статистика. </w:t>
      </w:r>
      <w:r>
        <w:rPr>
          <w:color w:val="auto"/>
          <w:spacing w:val="4"/>
          <w:lang w:val="ru-MO"/>
        </w:rPr>
        <w:t>2005</w:t>
      </w:r>
      <w:r>
        <w:rPr>
          <w:color w:val="auto"/>
          <w:spacing w:val="4"/>
        </w:rPr>
        <w:t>.</w:t>
      </w:r>
    </w:p>
    <w:p w:rsidR="00864221" w:rsidRDefault="00864221" w:rsidP="00864221">
      <w:pPr>
        <w:pStyle w:val="a6"/>
        <w:numPr>
          <w:ilvl w:val="0"/>
          <w:numId w:val="1"/>
        </w:numPr>
        <w:tabs>
          <w:tab w:val="clear" w:pos="0"/>
          <w:tab w:val="clear" w:pos="1080"/>
          <w:tab w:val="num" w:pos="18"/>
          <w:tab w:val="left" w:pos="798"/>
          <w:tab w:val="left" w:pos="978"/>
          <w:tab w:val="left" w:pos="1298"/>
        </w:tabs>
        <w:spacing w:line="240" w:lineRule="auto"/>
        <w:ind w:left="42" w:firstLine="498"/>
        <w:rPr>
          <w:color w:val="auto"/>
          <w:spacing w:val="-4"/>
        </w:rPr>
      </w:pPr>
      <w:r>
        <w:rPr>
          <w:color w:val="auto"/>
        </w:rPr>
        <w:t xml:space="preserve">Крейнина М.Н. Анализ финансового состояния предприятия. – М.: Экономика, </w:t>
      </w:r>
      <w:r>
        <w:rPr>
          <w:color w:val="auto"/>
          <w:lang w:val="ru-MO"/>
        </w:rPr>
        <w:t>2004</w:t>
      </w:r>
      <w:r>
        <w:rPr>
          <w:color w:val="auto"/>
        </w:rPr>
        <w:t xml:space="preserve"> – 198с.</w:t>
      </w:r>
    </w:p>
    <w:p w:rsidR="00F84C0F" w:rsidRPr="00864221" w:rsidRDefault="00F84C0F" w:rsidP="00864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84C0F" w:rsidRPr="0086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6B97"/>
    <w:multiLevelType w:val="hybridMultilevel"/>
    <w:tmpl w:val="B15A46CE"/>
    <w:lvl w:ilvl="0" w:tplc="BB3471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21"/>
    <w:rsid w:val="00864221"/>
    <w:rsid w:val="00F8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864221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caps/>
      <w:noProof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4221"/>
    <w:rPr>
      <w:rFonts w:ascii="Times New Roman" w:eastAsia="Times New Roman" w:hAnsi="Times New Roman" w:cs="Times New Roman"/>
      <w:caps/>
      <w:noProof/>
      <w:kern w:val="28"/>
      <w:sz w:val="28"/>
      <w:szCs w:val="20"/>
      <w:lang w:eastAsia="ru-RU"/>
    </w:rPr>
  </w:style>
  <w:style w:type="paragraph" w:styleId="a4">
    <w:name w:val="Body Text"/>
    <w:aliases w:val="gl,Body3,paragraph 2,paragraph 21,L1 Body Text,Знак Знак,Знак Знак Знак Знак Знак,Знак Знак Знак Знак,Знак Знак Знак Знак Знак Знак Знак Знак"/>
    <w:basedOn w:val="a"/>
    <w:link w:val="a5"/>
    <w:semiHidden/>
    <w:rsid w:val="00864221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64221"/>
    <w:rPr>
      <w:rFonts w:ascii="Times New Roman" w:eastAsia="Times New Roman" w:hAnsi="Times New Roman" w:cs="Times New Roman"/>
      <w:bCs/>
      <w:sz w:val="28"/>
      <w:lang w:eastAsia="ru-RU"/>
    </w:rPr>
  </w:style>
  <w:style w:type="paragraph" w:styleId="a6">
    <w:name w:val="Body Text Indent"/>
    <w:aliases w:val="Основной текст 1"/>
    <w:basedOn w:val="a"/>
    <w:link w:val="a7"/>
    <w:semiHidden/>
    <w:rsid w:val="00864221"/>
    <w:pPr>
      <w:tabs>
        <w:tab w:val="left" w:pos="0"/>
      </w:tabs>
      <w:spacing w:after="0" w:line="80" w:lineRule="atLeast"/>
      <w:ind w:firstLine="702"/>
      <w:jc w:val="both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864221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864221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caps/>
      <w:noProof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4221"/>
    <w:rPr>
      <w:rFonts w:ascii="Times New Roman" w:eastAsia="Times New Roman" w:hAnsi="Times New Roman" w:cs="Times New Roman"/>
      <w:caps/>
      <w:noProof/>
      <w:kern w:val="28"/>
      <w:sz w:val="28"/>
      <w:szCs w:val="20"/>
      <w:lang w:eastAsia="ru-RU"/>
    </w:rPr>
  </w:style>
  <w:style w:type="paragraph" w:styleId="a4">
    <w:name w:val="Body Text"/>
    <w:aliases w:val="gl,Body3,paragraph 2,paragraph 21,L1 Body Text,Знак Знак,Знак Знак Знак Знак Знак,Знак Знак Знак Знак,Знак Знак Знак Знак Знак Знак Знак Знак"/>
    <w:basedOn w:val="a"/>
    <w:link w:val="a5"/>
    <w:semiHidden/>
    <w:rsid w:val="00864221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64221"/>
    <w:rPr>
      <w:rFonts w:ascii="Times New Roman" w:eastAsia="Times New Roman" w:hAnsi="Times New Roman" w:cs="Times New Roman"/>
      <w:bCs/>
      <w:sz w:val="28"/>
      <w:lang w:eastAsia="ru-RU"/>
    </w:rPr>
  </w:style>
  <w:style w:type="paragraph" w:styleId="a6">
    <w:name w:val="Body Text Indent"/>
    <w:aliases w:val="Основной текст 1"/>
    <w:basedOn w:val="a"/>
    <w:link w:val="a7"/>
    <w:semiHidden/>
    <w:rsid w:val="00864221"/>
    <w:pPr>
      <w:tabs>
        <w:tab w:val="left" w:pos="0"/>
      </w:tabs>
      <w:spacing w:after="0" w:line="80" w:lineRule="atLeast"/>
      <w:ind w:firstLine="702"/>
      <w:jc w:val="both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864221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2015-02-28T04:53:00Z</dcterms:created>
  <dcterms:modified xsi:type="dcterms:W3CDTF">2015-02-28T05:02:00Z</dcterms:modified>
</cp:coreProperties>
</file>