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8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Финансовый анализ и финансовое состояние компании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План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ВВЕДЕНИЕ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1 ТЕОРЕТИКО-МЕТОДОЛОГИЧЕСКИЕ АСПЕКТЫ АНАЛИЗА ФИНАНСОВОГО СОСТОЯНИЯ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1.1 Методика анализа финансового состояния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1.2 Информационная база анализа финансового состояния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2 АНАЛИЗ ФИНАНСОВОГО СОСТОЯНИЯ И РЕЗУЛЬТАТОВ ДЕЯТЕЛЬНОСТИ АО «»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2.1 Организационно-экономическая характеристика предприятия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2.2 Оценка финансового состояния компании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3 АНАЛИЗ ФАКТОРОВ, ВЛИЯЮЩИХ НА ФИНАНСОВОЕ СОСТОЯНИЕ АО «» И МЕТОДЫ ЕГО УЛУЧШЕНИЯ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3.1 Анализ факторов, влияющих на финансовое состояние АО «»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3.2 Меры по улучшению финансового состояния АО «»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ЗАКЛЮЧЕНИЕ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СПИСОК ИСПОЛЬЗОВАННЫХ ИСТОЧНИКОВ</w:t>
      </w:r>
    </w:p>
    <w:p w:rsidR="003112EC" w:rsidRPr="003112EC" w:rsidRDefault="003112EC" w:rsidP="003112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12EC">
        <w:rPr>
          <w:color w:val="000000"/>
          <w:sz w:val="28"/>
          <w:szCs w:val="28"/>
        </w:rPr>
        <w:t>ПРИЛОЖЕНИЯ</w:t>
      </w:r>
    </w:p>
    <w:p w:rsidR="003112EC" w:rsidRDefault="0031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Анализ и диагностика финансово – хозяйственной деятельности предприятия: Учебник /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, 2011. – 479 с., с. 229.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Сарсембаева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Сагинтаева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Ибатова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А. О финансовом состоянии экономики предприятий Казахстана// Материалы международной научно-практической конференции «Преодоление последствий мирового финансового кризиса и перспективы развития экономики Казахстана», Астана, 2009.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Методика финансового анализа. М.: ИНФРА-М, 1998 - 176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4.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Финансовый анализ: управление капиталом. Выбор инвестиций. Анализ отчетности. - М.: Финансы и статистика, 2000. - 432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5.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Русак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Русак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Финансовый анализ субъекта хозяйствования: Справ. Пособие. – Мн.: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., 1997. – 309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6.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Методологические основы финансового анализа 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 //Бюллетень бухгалтера, 2003, №4, с. 18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7.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Грачев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Анализ финансово экономической деятельности.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и сервис»,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8.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Родионова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Федотова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Финансовая устойчивость предприятия в условиях инфляции. 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.: Изд-во «Перспектива», 1995 –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100с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9.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Методика финансового анализа. М.: ИНФРА-М, 1998 - 176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10.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Как анализировать финансовое положение предприятия: Практическое пособие – М.: Бизнес-школа, Интел-Синтез, 2000.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11.</w:t>
      </w:r>
      <w:r w:rsidRPr="003112EC">
        <w:rPr>
          <w:rFonts w:ascii="Times New Roman" w:hAnsi="Times New Roman" w:cs="Times New Roman"/>
          <w:sz w:val="28"/>
          <w:szCs w:val="28"/>
        </w:rPr>
        <w:tab/>
        <w:t>Анализ хозяйственной деятельности в промышленности: Учебник/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, Виноградов Г. Г., Моргун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О.Ф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 общ. Ред.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– Мн.: Высшая школа, 2001– 363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12.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Анализ финансового состояния и инвестиционной привлекательности акционерных обще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>омышленности, строительстве и торговле. – М.: АО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», МВ-Центр, 2000–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13.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Кондраков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Бухгалтерский учет, анализ хозяйственной деятельности и аудит. – М.: Перспектива, 2000 – 339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14.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Садырин И. А. Использование целеполагания в анализе и прогнозировании финансового состояния организаций. – Автореферат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канд. Эк. наук. - Санкт-Петербург – 2009, с. 9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15.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Корпоративные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финансы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пособие /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Э.Э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Рахимбаев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Б.Ч.Дуйсебаев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Бельгибаев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, Ли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./- Алматы: 2009.- 400 с., с. 147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16.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», 2009 –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17.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Финансовый анализ – М.: АО Бизнес школа, 2003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2002 –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19.</w:t>
      </w:r>
      <w:r w:rsidRPr="003112EC">
        <w:rPr>
          <w:rFonts w:ascii="Times New Roman" w:hAnsi="Times New Roman" w:cs="Times New Roman"/>
          <w:sz w:val="28"/>
          <w:szCs w:val="28"/>
        </w:rPr>
        <w:tab/>
        <w:t>Указ Президента Республики Казахстан №811 от 20 февраля 2002 года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20.</w:t>
      </w:r>
      <w:r w:rsidRPr="003112EC">
        <w:rPr>
          <w:rFonts w:ascii="Times New Roman" w:hAnsi="Times New Roman" w:cs="Times New Roman"/>
          <w:sz w:val="28"/>
          <w:szCs w:val="28"/>
        </w:rPr>
        <w:tab/>
        <w:t>Стратегия развития Акционерного общества «Национальная Компания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», Утверждена решением Совета Директоров АО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» Протокол № 1 от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25.02.2005г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21.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Карабалин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У. Романтика нефтедобычи// Журнал Экономические стратегии - Центральная Азия, №1/2007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22.</w:t>
      </w:r>
      <w:r w:rsidRPr="003112EC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 от 28 февраля 2007 года, № 234-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ЗРК</w:t>
      </w:r>
      <w:proofErr w:type="spellEnd"/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23.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2011, с. 60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24.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по составлению финансовой отчетности (с изменениями и дополнениями от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14.02.2011г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№ 61) Утвержденные приказом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ДМБУиА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МФ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от 21.05.2009 №7 // Бюллетень бухгалтера, март, 2011, № 10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25.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Концептуальная основа для подготовки и представления финансовой отчетности, утвержденная Приказ Министерства финансов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№542 от 29 октября 2012 года //Бюллетень бухгалтера, 2012, № 45 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26.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финансов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№542 «Об утверждении Концептуальной основы для подготовки и представления финансовой отчетности» от 29 октября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2012года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27.</w:t>
      </w:r>
      <w:r w:rsidRPr="003112EC">
        <w:rPr>
          <w:rFonts w:ascii="Times New Roman" w:hAnsi="Times New Roman" w:cs="Times New Roman"/>
          <w:sz w:val="28"/>
          <w:szCs w:val="28"/>
        </w:rPr>
        <w:tab/>
        <w:t>Цель и общие принципы аудита финансовой отчетности. Положение (стандарт) аудита 1 / Журнал «Учет и аудит Казахстана». - Алматы, Изд. Дом «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», декабрь 2010.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28.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Финансовый контроль и углубленный аудит: теория, методология, практика: Учебное пособие. – Алматы: Экономика, 2007 – 608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29.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Сапарова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Финансовый менеджмент: Учебник.- Алматы: Экономика, 2008. - 848 с.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30.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Алиев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Анализ ликвидности консолидированного баланса// Банки Казахстана • №1 • 2011, с. 11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31.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Р. Основные элементы финансового анализа и способы проверки статей баланса // Банки Казахстана, №3, 2004, с. 36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32.</w:t>
      </w:r>
      <w:r w:rsidRPr="003112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Информационная база финансового анализа </w:t>
      </w:r>
      <w:proofErr w:type="gramStart"/>
      <w:r w:rsidRPr="003112EC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3112EC">
        <w:rPr>
          <w:rFonts w:ascii="Times New Roman" w:hAnsi="Times New Roman" w:cs="Times New Roman"/>
          <w:sz w:val="28"/>
          <w:szCs w:val="28"/>
        </w:rPr>
        <w:t xml:space="preserve"> // Банки Казахстана, №3, 2010, с. 29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33.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Сулейменова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>. Цель, задачи, формы и методы финансового анализа экономических субъектов // Банки Казахстана, №6, 2009, с. 18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34.</w:t>
      </w:r>
      <w:r w:rsidRPr="003112EC">
        <w:rPr>
          <w:rFonts w:ascii="Times New Roman" w:hAnsi="Times New Roman" w:cs="Times New Roman"/>
          <w:sz w:val="28"/>
          <w:szCs w:val="28"/>
        </w:rPr>
        <w:tab/>
        <w:t>Программа по развитию нефтегазового сектора в Республике Казахстан на  2010 – 2014 годы</w:t>
      </w:r>
    </w:p>
    <w:p w:rsidR="003112EC" w:rsidRPr="003112EC" w:rsidRDefault="003112EC" w:rsidP="0031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C">
        <w:rPr>
          <w:rFonts w:ascii="Times New Roman" w:hAnsi="Times New Roman" w:cs="Times New Roman"/>
          <w:sz w:val="28"/>
          <w:szCs w:val="28"/>
        </w:rPr>
        <w:t>35.</w:t>
      </w:r>
      <w:r w:rsidRPr="003112EC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</w:t>
      </w:r>
      <w:proofErr w:type="spellStart"/>
      <w:r w:rsidRPr="003112EC">
        <w:rPr>
          <w:rFonts w:ascii="Times New Roman" w:hAnsi="Times New Roman" w:cs="Times New Roman"/>
          <w:sz w:val="28"/>
          <w:szCs w:val="28"/>
        </w:rPr>
        <w:t>предприятия,2009,с</w:t>
      </w:r>
      <w:proofErr w:type="spellEnd"/>
      <w:r w:rsidRPr="003112EC">
        <w:rPr>
          <w:rFonts w:ascii="Times New Roman" w:hAnsi="Times New Roman" w:cs="Times New Roman"/>
          <w:sz w:val="28"/>
          <w:szCs w:val="28"/>
        </w:rPr>
        <w:t xml:space="preserve"> 382</w:t>
      </w:r>
      <w:bookmarkStart w:id="0" w:name="_GoBack"/>
      <w:bookmarkEnd w:id="0"/>
    </w:p>
    <w:sectPr w:rsidR="003112EC" w:rsidRPr="003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C"/>
    <w:rsid w:val="003112EC"/>
    <w:rsid w:val="009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2015-03-25T06:39:00Z</dcterms:created>
  <dcterms:modified xsi:type="dcterms:W3CDTF">2015-03-25T06:41:00Z</dcterms:modified>
</cp:coreProperties>
</file>