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56" w:rsidRDefault="00C6333B" w:rsidP="00C6333B">
      <w:pPr>
        <w:spacing w:after="0" w:line="240" w:lineRule="auto"/>
        <w:jc w:val="center"/>
        <w:rPr>
          <w:rFonts w:ascii="Times New Roman" w:eastAsia="@Arial Unicode MS" w:hAnsi="Times New Roman" w:cs="Times New Roman"/>
          <w:iCs/>
          <w:sz w:val="28"/>
          <w:szCs w:val="28"/>
        </w:rPr>
      </w:pPr>
      <w:r w:rsidRPr="00C6333B">
        <w:rPr>
          <w:rFonts w:ascii="Times New Roman" w:eastAsia="@Arial Unicode MS" w:hAnsi="Times New Roman" w:cs="Times New Roman"/>
          <w:iCs/>
          <w:sz w:val="28"/>
          <w:szCs w:val="28"/>
        </w:rPr>
        <w:t>Инвестиционные инструменты фондового рынка</w:t>
      </w:r>
    </w:p>
    <w:p w:rsidR="00C6333B" w:rsidRDefault="00C6333B" w:rsidP="00C6333B">
      <w:pPr>
        <w:spacing w:after="0" w:line="240" w:lineRule="auto"/>
        <w:jc w:val="center"/>
        <w:rPr>
          <w:rFonts w:ascii="Times New Roman" w:eastAsia="@Arial Unicode MS" w:hAnsi="Times New Roman" w:cs="Times New Roman"/>
          <w:iCs/>
          <w:sz w:val="28"/>
          <w:szCs w:val="28"/>
        </w:rPr>
      </w:pPr>
    </w:p>
    <w:p w:rsidR="00C6333B" w:rsidRPr="00C6333B" w:rsidRDefault="00C6333B" w:rsidP="00C6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3B">
        <w:rPr>
          <w:rFonts w:ascii="Times New Roman" w:hAnsi="Times New Roman" w:cs="Times New Roman"/>
          <w:sz w:val="28"/>
          <w:szCs w:val="28"/>
        </w:rPr>
        <w:t>План</w:t>
      </w:r>
    </w:p>
    <w:p w:rsidR="00C6333B" w:rsidRPr="00C6333B" w:rsidRDefault="00C6333B" w:rsidP="00C6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3B">
        <w:rPr>
          <w:rFonts w:ascii="Times New Roman" w:hAnsi="Times New Roman" w:cs="Times New Roman"/>
          <w:sz w:val="28"/>
          <w:szCs w:val="28"/>
        </w:rPr>
        <w:t>ВВЕДЕНИЕ</w:t>
      </w:r>
    </w:p>
    <w:p w:rsidR="00C6333B" w:rsidRPr="00C6333B" w:rsidRDefault="00C6333B" w:rsidP="00C6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3B">
        <w:rPr>
          <w:rFonts w:ascii="Times New Roman" w:hAnsi="Times New Roman" w:cs="Times New Roman"/>
          <w:sz w:val="28"/>
          <w:szCs w:val="28"/>
        </w:rPr>
        <w:t>1 ПОНЯТИЕ И ХАРАКТЕРИСТИКА ИНВЕСТИЦИОННЫХ ИНСТРУМЕНТОВ ФОНДОВОГО РЫНКА</w:t>
      </w:r>
    </w:p>
    <w:p w:rsidR="00C6333B" w:rsidRPr="00C6333B" w:rsidRDefault="00C6333B" w:rsidP="00C6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3B">
        <w:rPr>
          <w:rFonts w:ascii="Times New Roman" w:hAnsi="Times New Roman" w:cs="Times New Roman"/>
          <w:sz w:val="28"/>
          <w:szCs w:val="28"/>
        </w:rPr>
        <w:t>1.1 Сущность и содержание понятия «фондовый рынок»</w:t>
      </w:r>
    </w:p>
    <w:p w:rsidR="00C6333B" w:rsidRPr="00C6333B" w:rsidRDefault="00C6333B" w:rsidP="00C6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3B">
        <w:rPr>
          <w:rFonts w:ascii="Times New Roman" w:hAnsi="Times New Roman" w:cs="Times New Roman"/>
          <w:sz w:val="28"/>
          <w:szCs w:val="28"/>
        </w:rPr>
        <w:t>1.2 Понятие и характеристика основных инструментов рынка ценных бумаг</w:t>
      </w:r>
    </w:p>
    <w:p w:rsidR="00C6333B" w:rsidRPr="00C6333B" w:rsidRDefault="00C6333B" w:rsidP="00C6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3B">
        <w:rPr>
          <w:rFonts w:ascii="Times New Roman" w:hAnsi="Times New Roman" w:cs="Times New Roman"/>
          <w:sz w:val="28"/>
          <w:szCs w:val="28"/>
        </w:rPr>
        <w:t>1.3 Определение инвестиционных качеств ценных бумаг</w:t>
      </w:r>
    </w:p>
    <w:p w:rsidR="00C6333B" w:rsidRPr="00C6333B" w:rsidRDefault="00C6333B" w:rsidP="00C6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3B">
        <w:rPr>
          <w:rFonts w:ascii="Times New Roman" w:hAnsi="Times New Roman" w:cs="Times New Roman"/>
          <w:sz w:val="28"/>
          <w:szCs w:val="28"/>
        </w:rPr>
        <w:t>2 АНАЛИЗ РАЗВИТИЯ ФОНДОВОГО РЫНКА И ЕГО ИНВЕСТИЦИОННЫХ ИНСТРУМЕНТОВ В РЕСПУБЛИКЕ КАЗАХСТАН</w:t>
      </w:r>
    </w:p>
    <w:p w:rsidR="00C6333B" w:rsidRPr="00C6333B" w:rsidRDefault="00C6333B" w:rsidP="00C6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3B">
        <w:rPr>
          <w:rFonts w:ascii="Times New Roman" w:hAnsi="Times New Roman" w:cs="Times New Roman"/>
          <w:sz w:val="28"/>
          <w:szCs w:val="28"/>
        </w:rPr>
        <w:t>2.1 Государственное регулирование фондового рынка Казахстана</w:t>
      </w:r>
    </w:p>
    <w:p w:rsidR="00C6333B" w:rsidRPr="00C6333B" w:rsidRDefault="00C6333B" w:rsidP="00C6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3B">
        <w:rPr>
          <w:rFonts w:ascii="Times New Roman" w:hAnsi="Times New Roman" w:cs="Times New Roman"/>
          <w:sz w:val="28"/>
          <w:szCs w:val="28"/>
        </w:rPr>
        <w:t>2.2 Казахстанская фондовая биржа как центр обращения инвестиционных инструментов рынка ценных бумаг</w:t>
      </w:r>
    </w:p>
    <w:p w:rsidR="00C6333B" w:rsidRPr="00C6333B" w:rsidRDefault="00C6333B" w:rsidP="00C6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3B">
        <w:rPr>
          <w:rFonts w:ascii="Times New Roman" w:hAnsi="Times New Roman" w:cs="Times New Roman"/>
          <w:sz w:val="28"/>
          <w:szCs w:val="28"/>
        </w:rPr>
        <w:t>2.3 Развитие инвестиционных инструментов фондового рынка Республики Казахстан</w:t>
      </w:r>
    </w:p>
    <w:p w:rsidR="00C6333B" w:rsidRPr="00C6333B" w:rsidRDefault="00C6333B" w:rsidP="00C6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3B">
        <w:rPr>
          <w:rFonts w:ascii="Times New Roman" w:hAnsi="Times New Roman" w:cs="Times New Roman"/>
          <w:sz w:val="28"/>
          <w:szCs w:val="28"/>
        </w:rPr>
        <w:t>3   ПРОБЛЕМЫ И ПЕРСПЕКТИВЫ РАЗВИТИЯ ИНВЕСТИЦИОННЫХ ИНСТРУМЕНТОВ ФОНДОВОГО РЫНКА КАЗАХСТАНА</w:t>
      </w:r>
    </w:p>
    <w:p w:rsidR="00C6333B" w:rsidRPr="00C6333B" w:rsidRDefault="00C6333B" w:rsidP="00C6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3B">
        <w:rPr>
          <w:rFonts w:ascii="Times New Roman" w:hAnsi="Times New Roman" w:cs="Times New Roman"/>
          <w:sz w:val="28"/>
          <w:szCs w:val="28"/>
        </w:rPr>
        <w:t>ЗАКЛЮЧЕНИЕ</w:t>
      </w:r>
    </w:p>
    <w:p w:rsidR="00C6333B" w:rsidRPr="00C6333B" w:rsidRDefault="00C6333B" w:rsidP="00C6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3B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C6333B" w:rsidRPr="00C6333B" w:rsidRDefault="00C6333B" w:rsidP="00C6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3B">
        <w:rPr>
          <w:rFonts w:ascii="Times New Roman" w:hAnsi="Times New Roman" w:cs="Times New Roman"/>
          <w:sz w:val="28"/>
          <w:szCs w:val="28"/>
        </w:rPr>
        <w:t>ПРИЛОЖЕНИЕ</w:t>
      </w:r>
    </w:p>
    <w:p w:rsidR="00C6333B" w:rsidRDefault="00C63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333B" w:rsidRDefault="00C6333B" w:rsidP="00C6333B">
      <w:pPr>
        <w:pStyle w:val="1"/>
        <w:rPr>
          <w:rFonts w:eastAsia="TimesNewRomanPSMT"/>
          <w:color w:val="000000"/>
        </w:rPr>
      </w:pPr>
      <w:bookmarkStart w:id="0" w:name="_Toc278746426"/>
      <w:bookmarkStart w:id="1" w:name="_Toc311643128"/>
      <w:r>
        <w:rPr>
          <w:rFonts w:eastAsia="TimesNewRomanPSMT"/>
          <w:color w:val="000000"/>
        </w:rPr>
        <w:lastRenderedPageBreak/>
        <w:t>СПИСОК ИСПОЛЬЗОВАННОЙ ЛИТЕРАТУРЫ</w:t>
      </w:r>
      <w:bookmarkEnd w:id="0"/>
      <w:bookmarkEnd w:id="1"/>
    </w:p>
    <w:p w:rsidR="00C6333B" w:rsidRDefault="00C6333B" w:rsidP="00C63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</w:p>
    <w:p w:rsidR="00C6333B" w:rsidRDefault="00C6333B" w:rsidP="00C6333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Послание Президента Республики Казахстан народу Казахстана от 29 января 2010 года «Новое десятилетие – новый экономический подъем – новые возможности Казахстана» – официальный сайт Президента Республики Казахстан </w:t>
      </w:r>
      <w:hyperlink r:id="rId5" w:history="1">
        <w:proofErr w:type="spellStart"/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www.akorda.kz</w:t>
        </w:r>
        <w:proofErr w:type="spellEnd"/>
      </w:hyperlink>
    </w:p>
    <w:p w:rsidR="00C6333B" w:rsidRDefault="00C6333B" w:rsidP="00C6333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Финансы, денежное обращение и кредит.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Романовский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О.В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Врублевской. — М.: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Юрайт-Издат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2006. - 543 с.</w:t>
      </w:r>
    </w:p>
    <w:p w:rsidR="00C6333B" w:rsidRDefault="00C6333B" w:rsidP="00C6333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Бексултанова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А.Ж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Рынок ценных бумаг Казахстана. - Алматы: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Атамура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2000.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90c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6333B" w:rsidRDefault="00C6333B" w:rsidP="00C6333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Жуков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Е.Ф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Рынок ценных бумаг, М.: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ЮНИТИ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-ДАНА». 2009.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567с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6333B" w:rsidRDefault="00C6333B" w:rsidP="00C6333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Рынок ценных бумаг.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Галанов,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Басова. - 2-е изд., - М.: Финансы и статистика. 2006</w:t>
      </w:r>
    </w:p>
    <w:p w:rsidR="00C6333B" w:rsidRDefault="00C6333B" w:rsidP="00C6333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Килячков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., Чаадаева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Л.А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Рынок ценных бумаг и биржевое дело. - М.: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Юристъ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2000</w:t>
      </w:r>
    </w:p>
    <w:p w:rsidR="00C6333B" w:rsidRDefault="00C6333B" w:rsidP="00C6333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</w:rPr>
        <w:tab/>
        <w:t>Закон Республики Казахстан «О рынке ценных бумаг» от 2 июля 2003 года за № 461-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II</w:t>
      </w:r>
      <w:proofErr w:type="spellEnd"/>
    </w:p>
    <w:p w:rsidR="00C6333B" w:rsidRDefault="00C6333B" w:rsidP="00C6333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Инвестиции: учебное пособие.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Чиненов. - М.: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КНОРУС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2007. - 248 с.</w:t>
      </w:r>
    </w:p>
    <w:p w:rsidR="00C6333B" w:rsidRDefault="00C6333B" w:rsidP="00C6333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Ценные бумаги.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Колесников,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B.C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Торкановский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2-е изд., - М.: Финансы и статистика, 2000.</w:t>
      </w:r>
    </w:p>
    <w:p w:rsidR="00C6333B" w:rsidRDefault="00C6333B" w:rsidP="00C633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Закон Республики Казахстан «О Национальном банке Республики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Казахстан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»о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30 марта 1995 года № 2155</w:t>
      </w:r>
    </w:p>
    <w:p w:rsidR="00C6333B" w:rsidRDefault="00C6333B" w:rsidP="00C633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Казахстанский фондовый рынок: важнейшие этапы развития // Рынок ценных бумаг Казахстана, 2004 - №12 (104).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С.30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-37.</w:t>
      </w:r>
    </w:p>
    <w:p w:rsidR="00C6333B" w:rsidRDefault="00C6333B" w:rsidP="00C633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О создании рынка Казахстанских депозитарных расписок // Рынок ценных бумаг Казахстана, 2002 -№ 11. С. 36-38 (в соавторстве с Максимовой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.)</w:t>
      </w:r>
    </w:p>
    <w:p w:rsidR="00C6333B" w:rsidRDefault="00C6333B" w:rsidP="00C633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</w:t>
      </w:r>
      <w:r>
        <w:rPr>
          <w:rFonts w:ascii="Times New Roman" w:hAnsi="Times New Roman"/>
          <w:color w:val="000000"/>
          <w:sz w:val="28"/>
          <w:szCs w:val="28"/>
        </w:rPr>
        <w:tab/>
      </w:r>
      <w:hyperlink r:id="rId6" w:tgtFrame="_blank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Стратегия развития АО "Казахстанская фондовая биржа" на 2011–2013 годы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kase.kz</w:t>
      </w:r>
      <w:proofErr w:type="spellEnd"/>
    </w:p>
    <w:p w:rsidR="00C6333B" w:rsidRDefault="00C6333B" w:rsidP="00C633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Перспективы развития финансового биржевого рынка//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Кадыржан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Дамитов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Президент АО «Казахстанская фондовая биржа»,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Депозитариум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№4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2011,с.24</w:t>
      </w:r>
      <w:proofErr w:type="spellEnd"/>
    </w:p>
    <w:p w:rsidR="00C6333B" w:rsidRDefault="00C6333B" w:rsidP="00C633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Аналитический обзор: Текущее состояние рынка ценных бумаг Республики Казахстан на 1 октября 2011 года </w:t>
      </w:r>
      <w:hyperlink r:id="rId7" w:history="1">
        <w:proofErr w:type="spellStart"/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www.afn.kz</w:t>
        </w:r>
        <w:proofErr w:type="spellEnd"/>
      </w:hyperlink>
    </w:p>
    <w:p w:rsidR="00C6333B" w:rsidRDefault="00C6333B" w:rsidP="00C633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Государственное регулирование фондового рынка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перспективы развития. Доклад, Алматы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2011г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6333B" w:rsidRDefault="00C6333B" w:rsidP="00C633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</w:t>
      </w:r>
      <w:r>
        <w:rPr>
          <w:rFonts w:ascii="Times New Roman" w:hAnsi="Times New Roman"/>
          <w:color w:val="000000"/>
          <w:sz w:val="28"/>
          <w:szCs w:val="28"/>
        </w:rPr>
        <w:tab/>
      </w:r>
      <w:hyperlink r:id="rId8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Особенности рыночной оценки облигаций в Казахстане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// Андрей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Цалюк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Вице-президент 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VIII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Облигационный Конгре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сс стр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ан СНГ и Балтии, Одесса, 16–17 июня 2011 г.</w:t>
      </w:r>
    </w:p>
    <w:p w:rsidR="00C6333B" w:rsidRDefault="00C6333B" w:rsidP="00C633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</w:t>
      </w:r>
      <w:r>
        <w:rPr>
          <w:rFonts w:ascii="Times New Roman" w:hAnsi="Times New Roman"/>
          <w:color w:val="000000"/>
          <w:sz w:val="28"/>
          <w:szCs w:val="28"/>
        </w:rPr>
        <w:tab/>
      </w:r>
      <w:hyperlink r:id="rId9" w:tooltip="Материал о форуме &quot;Фондовый рынок Казахстана. IPO на KASE&quot;, газета &quot;Панорама&quot;, ноябрь 2010 года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 xml:space="preserve">Материал о форуме «Фондовый рынок Казахстана. </w:t>
        </w:r>
        <w:proofErr w:type="spellStart"/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IPO</w:t>
        </w:r>
        <w:proofErr w:type="spellEnd"/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 xml:space="preserve"> на </w:t>
        </w:r>
        <w:proofErr w:type="spellStart"/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KASE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>, «Панорама», ноябрь 2010 г.</w:t>
      </w:r>
    </w:p>
    <w:p w:rsidR="00C6333B" w:rsidRDefault="00C6333B" w:rsidP="00C633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Развитие фондового рынка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сдерживает дефицит качественных инструментов и ограниченная ликвидность, </w:t>
      </w:r>
      <w:hyperlink r:id="rId10" w:tgtFrame="_blank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Интернет-газета «Навигатор»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27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сентября 2011 </w:t>
      </w:r>
    </w:p>
    <w:p w:rsidR="00C6333B" w:rsidRDefault="00C6333B" w:rsidP="00C633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Состояние рынка ценных бумаг Республики Казахстан на современном этапе //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Дубаева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Сборник статей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Республиканской научной студенческой конференции. – Астана, 23 апреля 2011</w:t>
      </w:r>
    </w:p>
    <w:p w:rsidR="00C6333B" w:rsidRDefault="00C6333B" w:rsidP="00C633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21.</w:t>
      </w:r>
      <w:r>
        <w:rPr>
          <w:rFonts w:ascii="Times New Roman" w:hAnsi="Times New Roman"/>
          <w:color w:val="000000"/>
          <w:sz w:val="28"/>
          <w:szCs w:val="28"/>
        </w:rPr>
        <w:tab/>
        <w:t>Свежий ветер перемен//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KIT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2010 - №2, с 16-18.</w:t>
      </w:r>
    </w:p>
    <w:p w:rsidR="00C6333B" w:rsidRDefault="00C6333B" w:rsidP="00C633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</w:t>
      </w:r>
      <w:r>
        <w:rPr>
          <w:rFonts w:ascii="Times New Roman" w:hAnsi="Times New Roman"/>
          <w:color w:val="000000"/>
          <w:sz w:val="28"/>
          <w:szCs w:val="28"/>
        </w:rPr>
        <w:tab/>
      </w:r>
      <w:hyperlink r:id="rId11" w:tooltip="Интервью Президента KASE Дамитова К.К. газете &quot;Деловой Казахстан&quot;, август 2010 года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Тенденция падения биржевого оборота, вызванная кризисом, переломлена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// Интервью Президента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KASE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Дамитова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К.К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., «Деловой Казахстан», август 2010 г</w:t>
      </w:r>
    </w:p>
    <w:p w:rsidR="00C6333B" w:rsidRDefault="00C6333B" w:rsidP="00C633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23.</w:t>
      </w:r>
      <w:r>
        <w:rPr>
          <w:rFonts w:ascii="Times New Roman" w:hAnsi="Times New Roman"/>
          <w:color w:val="000000"/>
          <w:sz w:val="28"/>
          <w:szCs w:val="28"/>
        </w:rPr>
        <w:tab/>
      </w:r>
      <w:hyperlink r:id="rId12" w:tooltip="Интервью Президента KASE Дамитова К.К.  газете &quot;Деловой Казахстан&quot;, апрель 2010 года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Компаниям надо пересмотреть свое отношение к фондовому рынку в Казахстане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// Интервью Президента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KASE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Дамитова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К.К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., «Деловой Казахстан», апрель 2010 г</w:t>
      </w:r>
    </w:p>
    <w:p w:rsidR="00C6333B" w:rsidRDefault="00C6333B" w:rsidP="00C633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24.</w:t>
      </w:r>
      <w:r>
        <w:rPr>
          <w:rFonts w:ascii="Times New Roman" w:hAnsi="Times New Roman"/>
          <w:color w:val="000000"/>
          <w:sz w:val="28"/>
          <w:szCs w:val="28"/>
        </w:rPr>
        <w:tab/>
      </w:r>
      <w:hyperlink r:id="rId13" w:tooltip="Интервью Президента KASE Дамитова К.К., информационное агентство &quot;Интерфакс-Казахстан&quot;, июнь 2011 года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Новые дефолты не исключены, 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Интервью Президента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KASE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Дамитова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К.К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., информационное агентство «Интерфакс-Казахстан», июнь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2011г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6333B" w:rsidRDefault="00C6333B" w:rsidP="00C633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25.</w:t>
      </w:r>
      <w:r>
        <w:rPr>
          <w:rFonts w:ascii="Times New Roman" w:hAnsi="Times New Roman"/>
          <w:color w:val="000000"/>
          <w:sz w:val="28"/>
          <w:szCs w:val="28"/>
        </w:rPr>
        <w:tab/>
      </w:r>
      <w:hyperlink r:id="rId14" w:tooltip="Интервью Вице-президента KASE Бабенова Б.Б., журнал &quot;Рынок ценных бумаг&quot;, июль 2011 года 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 xml:space="preserve">Народное </w:t>
        </w:r>
        <w:proofErr w:type="spellStart"/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IPO</w:t>
        </w:r>
        <w:proofErr w:type="spellEnd"/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 xml:space="preserve"> нужно проводить поэтапно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//Интервью Вице-президента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KASE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Бабенова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Б.Б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., журнал «Рынок ценных бумаг», 10.07.2011 г</w:t>
      </w:r>
    </w:p>
    <w:p w:rsidR="00C6333B" w:rsidRDefault="00C6333B" w:rsidP="00C633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26.</w:t>
      </w:r>
      <w:r>
        <w:rPr>
          <w:rFonts w:ascii="Times New Roman" w:hAnsi="Times New Roman"/>
          <w:color w:val="000000"/>
          <w:sz w:val="28"/>
          <w:szCs w:val="28"/>
        </w:rPr>
        <w:tab/>
      </w:r>
      <w:hyperlink r:id="rId15" w:tooltip="Интервью Вице-президента KASE Цалюка А.Ю., газета &quot;Мегаполис&quot;, июнь 2011 года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 xml:space="preserve">Народное </w:t>
        </w:r>
        <w:proofErr w:type="spellStart"/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IPO</w:t>
        </w:r>
        <w:proofErr w:type="spellEnd"/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 xml:space="preserve"> – это профессиональный и личный вызов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 // Интервью Вице-президента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KASE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Цалюка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., газета «Мегаполис», 3.06.2011 г.</w:t>
      </w:r>
    </w:p>
    <w:p w:rsidR="00C6333B" w:rsidRDefault="00C6333B" w:rsidP="00C6333B">
      <w:pPr>
        <w:pStyle w:val="3"/>
        <w:widowControl w:val="0"/>
        <w:tabs>
          <w:tab w:val="left" w:pos="709"/>
          <w:tab w:val="left" w:pos="1080"/>
          <w:tab w:val="left" w:pos="1260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8886190</wp:posOffset>
                </wp:positionV>
                <wp:extent cx="523875" cy="58102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05.95pt;margin-top:699.7pt;width:41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" stroked="f"/>
            </w:pict>
          </mc:Fallback>
        </mc:AlternateContent>
      </w:r>
    </w:p>
    <w:p w:rsidR="00C6333B" w:rsidRPr="00C6333B" w:rsidRDefault="00C6333B" w:rsidP="00C6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C6333B" w:rsidRPr="00C6333B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6333B">
    <w:pPr>
      <w:pStyle w:val="a4"/>
      <w:widowControl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</w:instrText>
    </w:r>
    <w:r>
      <w:rPr>
        <w:rFonts w:ascii="Times New Roman" w:hAnsi="Times New Roman"/>
        <w:sz w:val="24"/>
        <w:szCs w:val="24"/>
      </w:rPr>
      <w:instrText xml:space="preserve">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3B"/>
    <w:rsid w:val="00547756"/>
    <w:rsid w:val="00C6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333B"/>
    <w:pPr>
      <w:widowControl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33B"/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C6333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6333B"/>
    <w:rPr>
      <w:rFonts w:ascii="Calibri" w:eastAsia="Calibri" w:hAnsi="Calibri" w:cs="Times New Roman"/>
      <w:sz w:val="16"/>
      <w:szCs w:val="16"/>
    </w:rPr>
  </w:style>
  <w:style w:type="character" w:styleId="a3">
    <w:name w:val="Hyperlink"/>
    <w:basedOn w:val="a0"/>
    <w:semiHidden/>
    <w:rsid w:val="00C6333B"/>
    <w:rPr>
      <w:color w:val="0000FF"/>
      <w:u w:val="single"/>
    </w:rPr>
  </w:style>
  <w:style w:type="paragraph" w:styleId="a4">
    <w:name w:val="footer"/>
    <w:basedOn w:val="a"/>
    <w:link w:val="a5"/>
    <w:semiHidden/>
    <w:unhideWhenUsed/>
    <w:rsid w:val="00C6333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semiHidden/>
    <w:rsid w:val="00C633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333B"/>
    <w:pPr>
      <w:widowControl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33B"/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C6333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6333B"/>
    <w:rPr>
      <w:rFonts w:ascii="Calibri" w:eastAsia="Calibri" w:hAnsi="Calibri" w:cs="Times New Roman"/>
      <w:sz w:val="16"/>
      <w:szCs w:val="16"/>
    </w:rPr>
  </w:style>
  <w:style w:type="character" w:styleId="a3">
    <w:name w:val="Hyperlink"/>
    <w:basedOn w:val="a0"/>
    <w:semiHidden/>
    <w:rsid w:val="00C6333B"/>
    <w:rPr>
      <w:color w:val="0000FF"/>
      <w:u w:val="single"/>
    </w:rPr>
  </w:style>
  <w:style w:type="paragraph" w:styleId="a4">
    <w:name w:val="footer"/>
    <w:basedOn w:val="a"/>
    <w:link w:val="a5"/>
    <w:semiHidden/>
    <w:unhideWhenUsed/>
    <w:rsid w:val="00C6333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semiHidden/>
    <w:rsid w:val="00C633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e.kz/files/presentations/ru/Tsalyuk_Odessa-2011.pdf" TargetMode="External"/><Relationship Id="rId13" Type="http://schemas.openxmlformats.org/officeDocument/2006/relationships/hyperlink" Target="http://www.kase.kz/files/publications/2011/11_06_30_Interfax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fn.kz" TargetMode="External"/><Relationship Id="rId12" Type="http://schemas.openxmlformats.org/officeDocument/2006/relationships/hyperlink" Target="http://www.kase.kz/files/publications/2010/10_04_23_Delovoi_Kazakhstan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kase.kz/files/strategy/11_02_24_strategy_kase.pdf" TargetMode="External"/><Relationship Id="rId11" Type="http://schemas.openxmlformats.org/officeDocument/2006/relationships/hyperlink" Target="http://www.kase.kz/files/publications/2010/10_08_13_DK.pdf" TargetMode="External"/><Relationship Id="rId5" Type="http://schemas.openxmlformats.org/officeDocument/2006/relationships/hyperlink" Target="http://www.akorda.kz" TargetMode="External"/><Relationship Id="rId15" Type="http://schemas.openxmlformats.org/officeDocument/2006/relationships/hyperlink" Target="http://www.kase.kz/files/publications/2011/11_06_28_Megapolis.pdf" TargetMode="External"/><Relationship Id="rId10" Type="http://schemas.openxmlformats.org/officeDocument/2006/relationships/hyperlink" Target="http://www.zonakz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e.kz/files/publications/2010/10_11_26_Panorama.pdf" TargetMode="External"/><Relationship Id="rId14" Type="http://schemas.openxmlformats.org/officeDocument/2006/relationships/hyperlink" Target="http://www.kase.kz/files/publications/2011/11_06_28_RCB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2014-12-11T07:12:00Z</dcterms:created>
  <dcterms:modified xsi:type="dcterms:W3CDTF">2014-12-11T07:14:00Z</dcterms:modified>
</cp:coreProperties>
</file>