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Конкурентоспособность рынка коммерческой техники Республики Казахстан в рамках Таможенного Союза</w:t>
      </w:r>
    </w:p>
    <w:p w:rsid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План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Введение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1 ИНТЕГРАЦИОННЫЕ ПРОЦЕССЫ КАК  ФАКТОР УСИЛЕНИЯ  НАЦИОНАЛЬНОЙ КОНКУРЕНЦИИ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1.1 Теоретические аспекты национальной конкурентоспособности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1.2 Таможенный Союз как основа регионального  сотрудничества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1.3 Международная конкуренция и интеграционные процессы: мировой опыт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2 АНАЛИЗ КОНКУРЕНТОСПОСОБНОСТИ РЫНКА КОММЕРЧЕСКОЙ ТЕХНИКИ СТРАН ТАМОЖЕННОГО СОЮЗА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2.1 Анализ рынка коммерческой техники стран Таможенного союза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2.2 Оценка конкурентоспособности рынка коммерческой техники Республики Казахстан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2.3 Прогнозный сценарий развития казахстанского рынка коммерческой техники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3 ОСНОВНЫЕ ПРОБЛЕМЫ И ПЕРСПЕКТИВЫ РЫНКА КОММЕРЧЕСКОЙ ТЕХНИКИ РЕСПУБЛИКИ КАЗАХСТАН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 xml:space="preserve">3.1 Основные проблемы реализации коммерческой техники </w:t>
      </w:r>
      <w:proofErr w:type="spellStart"/>
      <w:r w:rsidRPr="00191CD3">
        <w:rPr>
          <w:color w:val="000000"/>
          <w:sz w:val="28"/>
          <w:szCs w:val="28"/>
        </w:rPr>
        <w:t>РК</w:t>
      </w:r>
      <w:proofErr w:type="spellEnd"/>
      <w:r w:rsidRPr="00191CD3">
        <w:rPr>
          <w:color w:val="000000"/>
          <w:sz w:val="28"/>
          <w:szCs w:val="28"/>
        </w:rPr>
        <w:t xml:space="preserve"> в рамках Таможенного союза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 xml:space="preserve">3.2 Перспективы и пути повышения конкурентоспособности коммерческой техники </w:t>
      </w:r>
      <w:proofErr w:type="spellStart"/>
      <w:r w:rsidRPr="00191CD3">
        <w:rPr>
          <w:color w:val="000000"/>
          <w:sz w:val="28"/>
          <w:szCs w:val="28"/>
        </w:rPr>
        <w:t>РК</w:t>
      </w:r>
      <w:proofErr w:type="spellEnd"/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Заключение</w:t>
      </w:r>
    </w:p>
    <w:p w:rsidR="00191CD3" w:rsidRPr="00191CD3" w:rsidRDefault="00191CD3" w:rsidP="00191CD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91CD3">
        <w:rPr>
          <w:color w:val="000000"/>
          <w:sz w:val="28"/>
          <w:szCs w:val="28"/>
        </w:rPr>
        <w:t>Список использованной литературы</w:t>
      </w:r>
    </w:p>
    <w:p w:rsidR="00191CD3" w:rsidRDefault="0019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У. Конкурентоспособность национальной экономики в контексте мировых тенденций Вторые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рыскуловские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чтения «Казахстан конкурентоспособность и модернизация» Алматы, 2007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Портер. М Конкуренция пер. с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англ</w:t>
      </w:r>
      <w:proofErr w:type="gramStart"/>
      <w:r w:rsidRPr="00191CD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91CD3">
        <w:rPr>
          <w:rFonts w:ascii="Times New Roman" w:hAnsi="Times New Roman" w:cs="Times New Roman"/>
          <w:sz w:val="28"/>
          <w:szCs w:val="28"/>
        </w:rPr>
        <w:t xml:space="preserve"> Издательский лом «Вильямс» 2002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proofErr w:type="gramStart"/>
      <w:r w:rsidRPr="00191C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91CD3">
        <w:rPr>
          <w:rFonts w:ascii="Times New Roman" w:hAnsi="Times New Roman" w:cs="Times New Roman"/>
          <w:sz w:val="28"/>
          <w:szCs w:val="28"/>
        </w:rPr>
        <w:t xml:space="preserve"> A Проблемы конкурентоспособности национальной экономики, Проблемы устойчивого экономического развития в условиях глобализации: в 2-х т. Алматы 2003. — Т. 1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1CD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91CD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91CD3">
        <w:rPr>
          <w:rFonts w:ascii="Times New Roman" w:hAnsi="Times New Roman" w:cs="Times New Roman"/>
          <w:sz w:val="28"/>
          <w:szCs w:val="28"/>
          <w:lang w:val="en-US"/>
        </w:rPr>
        <w:t xml:space="preserve">rugman,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1CD3">
        <w:rPr>
          <w:rFonts w:ascii="Times New Roman" w:hAnsi="Times New Roman" w:cs="Times New Roman"/>
          <w:sz w:val="28"/>
          <w:szCs w:val="28"/>
          <w:lang w:val="en-US"/>
        </w:rPr>
        <w:t xml:space="preserve">.R. Competitiveness: </w:t>
      </w:r>
      <w:r w:rsidRPr="00191CD3">
        <w:rPr>
          <w:rFonts w:ascii="Times New Roman" w:hAnsi="Times New Roman" w:cs="Times New Roman"/>
          <w:sz w:val="28"/>
          <w:szCs w:val="28"/>
        </w:rPr>
        <w:t>Л</w:t>
      </w:r>
      <w:r w:rsidRPr="00191CD3">
        <w:rPr>
          <w:rFonts w:ascii="Times New Roman" w:hAnsi="Times New Roman" w:cs="Times New Roman"/>
          <w:sz w:val="28"/>
          <w:szCs w:val="28"/>
          <w:lang w:val="en-US"/>
        </w:rPr>
        <w:t xml:space="preserve"> Dangerous Obsession «Foreign Affairs. — 1994. — № 72(2)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5.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О. Сидоренко США, Швейцария и Дания возглавили рейтинг ВЭФ по индексу глобальной конкурентоспособности, Зеркало недели, № 42, 2007 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6.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CD3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191CD3">
        <w:rPr>
          <w:rFonts w:ascii="Times New Roman" w:hAnsi="Times New Roman" w:cs="Times New Roman"/>
          <w:sz w:val="28"/>
          <w:szCs w:val="28"/>
        </w:rPr>
        <w:t xml:space="preserve"> правда от 20.10.2010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7.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Центр гуманитарных технологий. Рейтинг глобальной конкурентоспособности 2011-2012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gtmarket.ru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/2011/09/07/3330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8.</w:t>
      </w:r>
      <w:r w:rsidRPr="00191CD3">
        <w:rPr>
          <w:rFonts w:ascii="Times New Roman" w:hAnsi="Times New Roman" w:cs="Times New Roman"/>
          <w:sz w:val="28"/>
          <w:szCs w:val="28"/>
        </w:rPr>
        <w:tab/>
        <w:t>Соглашение о Таможенном союзе между Российской Федерацией и Республикой Беларусь от 6 января 1995 года  (вступило в силу 30.11.1995 г.)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9.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91CD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91CD3">
        <w:rPr>
          <w:rFonts w:ascii="Times New Roman" w:hAnsi="Times New Roman" w:cs="Times New Roman"/>
          <w:sz w:val="28"/>
          <w:szCs w:val="28"/>
        </w:rPr>
        <w:t>оглашение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Таможенном союзе от 20 января 1995 года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10.</w:t>
      </w:r>
      <w:r w:rsidRPr="00191CD3">
        <w:rPr>
          <w:rFonts w:ascii="Times New Roman" w:hAnsi="Times New Roman" w:cs="Times New Roman"/>
          <w:sz w:val="28"/>
          <w:szCs w:val="28"/>
        </w:rPr>
        <w:tab/>
        <w:t>Договор о создании единой таможенной территории и  формировании Таможенного союза 6 октября 2007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11.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Официальный сайт Комиссии Таможенного союза. О Таможенном союзе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www.tsouz.ru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AboutETS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default.aspx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12.</w:t>
      </w:r>
      <w:r w:rsidRPr="00191CD3">
        <w:rPr>
          <w:rFonts w:ascii="Times New Roman" w:hAnsi="Times New Roman" w:cs="Times New Roman"/>
          <w:sz w:val="28"/>
          <w:szCs w:val="28"/>
        </w:rPr>
        <w:tab/>
        <w:t>Договор об образовании Сообщества Беларуси и России 2 апреля 1996 г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13.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8 декабря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1999г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.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14.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Протокол о международных торговых переговорах государств-участников Соглашений о Таможенном союзе при вступлении во Всемирную торговую организацию от 3 июня 1997 года 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15.</w:t>
      </w:r>
      <w:r w:rsidRPr="00191CD3">
        <w:rPr>
          <w:rFonts w:ascii="Times New Roman" w:hAnsi="Times New Roman" w:cs="Times New Roman"/>
          <w:sz w:val="28"/>
          <w:szCs w:val="28"/>
        </w:rPr>
        <w:tab/>
        <w:t>Протокол от 6 октября 2007 г. о внесении изменений в Договор об учреждении Евразийского экономического сообщества от 10 октября 2000 года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16.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www.evrazes.com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history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17.</w:t>
      </w:r>
      <w:r w:rsidRPr="00191CD3">
        <w:rPr>
          <w:rFonts w:ascii="Times New Roman" w:hAnsi="Times New Roman" w:cs="Times New Roman"/>
          <w:sz w:val="28"/>
          <w:szCs w:val="28"/>
        </w:rPr>
        <w:tab/>
        <w:t>Соглашение о едином таможенно-тарифном регулировании от 25 января 2008 года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18.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 Внешняя торговля стран Содружества Независимых Государств в 2008 году. М., Межгосударственный статистический комитет 2009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19.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Мировая экономика: прогноз до 2020 года. Под ред. акад.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. Дынкина. М., 2007.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20.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Договор о Таможенном кодексе Таможенного союза от 27 ноября 2009 года  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191CD3">
        <w:rPr>
          <w:rFonts w:ascii="Times New Roman" w:hAnsi="Times New Roman" w:cs="Times New Roman"/>
          <w:sz w:val="28"/>
          <w:szCs w:val="28"/>
        </w:rPr>
        <w:tab/>
        <w:t>Илларионова Г. Итоги работы Таможенного союза в 2010 году Импорт-экспорт №1 январь 2011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22.</w:t>
      </w:r>
      <w:r w:rsidRPr="00191CD3">
        <w:rPr>
          <w:rFonts w:ascii="Times New Roman" w:hAnsi="Times New Roman" w:cs="Times New Roman"/>
          <w:sz w:val="28"/>
          <w:szCs w:val="28"/>
        </w:rPr>
        <w:tab/>
        <w:t>Портер М. Международная конкуренция: Конкурентные преимущества стран. — М.: Международные отношения, 1993.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23.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Сборник научных трудов под ред. Яновской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. Алматы 2000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24.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Ж.Я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. Интеграционные отношения в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транзистной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экономике: теория, методология, практика, Алматы, 2002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25.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Международные экономические отношения под ред. Жукова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Е.Ф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. Москва 1999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26.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Таможенный союз – независимое обозрение. Попутный груз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www.customsunion.kz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4139.html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27.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Таможенный союз – независимое обозрение. МАЗ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www.customsunion.kz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275.html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28.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Группа Газ «Группа ГАЗ» – крупнейший автомобилестроительный холдинг России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gazgroup.ru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29.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Грамматчиков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А.Эксперт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Авто №5 18.07.2011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30.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Аналитическое агентство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Автостат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. Вторая автомобильная конференция для аналитиков и маркетологов Рынок коммерческих автомобилей в России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autostat.ru›all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/186/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31.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Аналитическое агентство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Автостат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. Рынок коммерческой техники показал рост во всех сегментах.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www.autostat.ru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onprint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/2/7641/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32.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Журнал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Грузавтоинфо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. Кризис миновал. Итоги продаж грузовых автомобилей в России за 2011 год http://www.mirtransporta.ru/economic/663-krizis-minoval-itogi-prodazh-gruzovyh-avtomobiley-v-rossii-za-2011-god.html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33.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Официальный дилер группы ГАЗ в Липецке ООО "Авто-ММ. «Группа ГАЗ» подвела итоги 2011 года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www.avto-mm.ru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News.asp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34.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Руденко С. В Казахстане покупается преимущественно российская коммерческая техника http://profinance.kz/2011/04/19/v-kazastane-pokupaets-preimuestvenno-rossiska.html 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35.</w:t>
      </w:r>
      <w:r w:rsidRPr="00191CD3">
        <w:rPr>
          <w:rFonts w:ascii="Times New Roman" w:hAnsi="Times New Roman" w:cs="Times New Roman"/>
          <w:sz w:val="28"/>
          <w:szCs w:val="28"/>
        </w:rPr>
        <w:tab/>
        <w:t>Агентство международной информации «</w:t>
      </w:r>
      <w:proofErr w:type="gramStart"/>
      <w:r w:rsidRPr="00191CD3">
        <w:rPr>
          <w:rFonts w:ascii="Times New Roman" w:hAnsi="Times New Roman" w:cs="Times New Roman"/>
          <w:sz w:val="28"/>
          <w:szCs w:val="28"/>
        </w:rPr>
        <w:t>Новости-Казахстан</w:t>
      </w:r>
      <w:proofErr w:type="gramEnd"/>
      <w:r w:rsidRPr="00191C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www.newskaz.ru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/20111111/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2112808.html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36.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Коммерческий Центр Казахстан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www.hcck.kz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37.</w:t>
      </w:r>
      <w:r w:rsidRPr="00191CD3">
        <w:rPr>
          <w:rFonts w:ascii="Times New Roman" w:hAnsi="Times New Roman" w:cs="Times New Roman"/>
          <w:sz w:val="28"/>
          <w:szCs w:val="28"/>
        </w:rPr>
        <w:tab/>
        <w:t>Ассоциация Казахстанского автобизнеса Обзор автомобильного рынка http://akab.kz/64-obzor-avtomobilnogo-rynka-rk-za-noyabr-2011goda-ot-akab.html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38.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Агентство по статистике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www.stat.kz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39.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АО «КАМАЗ-Инжиниринг»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www.kamaztrade.kz</w:t>
      </w:r>
      <w:proofErr w:type="spellEnd"/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40.</w:t>
      </w:r>
      <w:r w:rsidRPr="00191CD3">
        <w:rPr>
          <w:rFonts w:ascii="Times New Roman" w:hAnsi="Times New Roman" w:cs="Times New Roman"/>
          <w:sz w:val="28"/>
          <w:szCs w:val="28"/>
        </w:rPr>
        <w:tab/>
        <w:t xml:space="preserve">Декабрь, 2011 Информационное агентство "Интерфакс-Казахстан" 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www.interfax.kz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rus&amp;int_id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13&amp;category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>=&amp;</w:t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news_id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=136 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41.</w:t>
      </w:r>
      <w:r w:rsidRPr="00191CD3">
        <w:rPr>
          <w:rFonts w:ascii="Times New Roman" w:hAnsi="Times New Roman" w:cs="Times New Roman"/>
          <w:sz w:val="28"/>
          <w:szCs w:val="28"/>
        </w:rPr>
        <w:tab/>
        <w:t>Васильев В. Советская Белоруссия 26.07.2011</w:t>
      </w:r>
    </w:p>
    <w:p w:rsidR="00191CD3" w:rsidRPr="00191CD3" w:rsidRDefault="00191CD3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D3">
        <w:rPr>
          <w:rFonts w:ascii="Times New Roman" w:hAnsi="Times New Roman" w:cs="Times New Roman"/>
          <w:sz w:val="28"/>
          <w:szCs w:val="28"/>
        </w:rPr>
        <w:t>42.</w:t>
      </w:r>
      <w:r w:rsidRPr="0019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91CD3">
        <w:rPr>
          <w:rFonts w:ascii="Times New Roman" w:hAnsi="Times New Roman" w:cs="Times New Roman"/>
          <w:sz w:val="28"/>
          <w:szCs w:val="28"/>
        </w:rPr>
        <w:t>КМК</w:t>
      </w:r>
      <w:proofErr w:type="gramStart"/>
      <w:r w:rsidRPr="00191CD3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191CD3">
        <w:rPr>
          <w:rFonts w:ascii="Times New Roman" w:hAnsi="Times New Roman" w:cs="Times New Roman"/>
          <w:sz w:val="28"/>
          <w:szCs w:val="28"/>
        </w:rPr>
        <w:t>стана</w:t>
      </w:r>
      <w:proofErr w:type="spellEnd"/>
      <w:r w:rsidRPr="00191CD3">
        <w:rPr>
          <w:rFonts w:ascii="Times New Roman" w:hAnsi="Times New Roman" w:cs="Times New Roman"/>
          <w:sz w:val="28"/>
          <w:szCs w:val="28"/>
        </w:rPr>
        <w:t xml:space="preserve"> Моторс» подводит итоги 2011 года http://www.astana-motors.kz/about/press/2012/01/23/press_233.html</w:t>
      </w:r>
    </w:p>
    <w:p w:rsidR="008818ED" w:rsidRPr="00191CD3" w:rsidRDefault="008818ED" w:rsidP="0019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8ED" w:rsidRPr="0019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D3"/>
    <w:rsid w:val="00191CD3"/>
    <w:rsid w:val="008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2015-03-14T05:13:00Z</dcterms:created>
  <dcterms:modified xsi:type="dcterms:W3CDTF">2015-03-14T05:14:00Z</dcterms:modified>
</cp:coreProperties>
</file>