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7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Конституционно-правовые основы экономической системы Республики Казахстан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План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Введение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1 ТЕОРЕТИКО-ПРАВОВЫЕ ОСНОВЫ ЭКОНОМИЧЕСКОЙ СИСТЕМЫ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1.1 Сущность и становление экономики Республики Казахстан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1.2 Анализ конституционной экономики в зарубежных странах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2 КОНСТИТУЦИОННО-ПРАВОВЫЕ ПРИНЦИПЫ ЭКОНОМИЧЕСКОЙ ДЕЯТЕЛЬНОСТИ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 xml:space="preserve">2.1 Принцип абсолютности и </w:t>
      </w:r>
      <w:proofErr w:type="spellStart"/>
      <w:r w:rsidRPr="00341FCE">
        <w:rPr>
          <w:color w:val="000000"/>
          <w:sz w:val="28"/>
          <w:szCs w:val="28"/>
        </w:rPr>
        <w:t>неотчуждаемости</w:t>
      </w:r>
      <w:proofErr w:type="spellEnd"/>
      <w:r w:rsidRPr="00341FCE">
        <w:rPr>
          <w:color w:val="000000"/>
          <w:sz w:val="28"/>
          <w:szCs w:val="28"/>
        </w:rPr>
        <w:t xml:space="preserve"> прав и свобод человека в Республике Казахстан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2.2 Конституционные основы права собственности в Республике Казахстан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 xml:space="preserve">3 КОНСТИТУЦИОННО-ЭКОНОМИЧЕСКИЙ СТАТУС ОСНОВНЫХ ОРГАНОВ РЕГУЛИРОВАНИЯ </w:t>
      </w:r>
      <w:proofErr w:type="spellStart"/>
      <w:r w:rsidRPr="00341FCE">
        <w:rPr>
          <w:color w:val="000000"/>
          <w:sz w:val="28"/>
          <w:szCs w:val="28"/>
        </w:rPr>
        <w:t>ЭКОНОСМИЧЕСКОЙ</w:t>
      </w:r>
      <w:proofErr w:type="spellEnd"/>
      <w:r w:rsidRPr="00341FCE">
        <w:rPr>
          <w:color w:val="000000"/>
          <w:sz w:val="28"/>
          <w:szCs w:val="28"/>
        </w:rPr>
        <w:t xml:space="preserve"> ДЕЯТЕЛЬНОСТИ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 xml:space="preserve">3.1 Конституционная экономика и налогообложение в </w:t>
      </w:r>
      <w:proofErr w:type="spellStart"/>
      <w:r w:rsidRPr="00341FCE">
        <w:rPr>
          <w:color w:val="000000"/>
          <w:sz w:val="28"/>
          <w:szCs w:val="28"/>
        </w:rPr>
        <w:t>РК</w:t>
      </w:r>
      <w:proofErr w:type="spellEnd"/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 xml:space="preserve">3.2 Правовое регулирование и источники формирования Национального банка </w:t>
      </w:r>
      <w:proofErr w:type="spellStart"/>
      <w:r w:rsidRPr="00341FCE">
        <w:rPr>
          <w:color w:val="000000"/>
          <w:sz w:val="28"/>
          <w:szCs w:val="28"/>
        </w:rPr>
        <w:t>РК</w:t>
      </w:r>
      <w:proofErr w:type="spellEnd"/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 xml:space="preserve">3.3 Конституционная функция государства по обеспечению экономической безопасности и стабильности в </w:t>
      </w:r>
      <w:proofErr w:type="spellStart"/>
      <w:r w:rsidRPr="00341FCE">
        <w:rPr>
          <w:color w:val="000000"/>
          <w:sz w:val="28"/>
          <w:szCs w:val="28"/>
        </w:rPr>
        <w:t>РК</w:t>
      </w:r>
      <w:proofErr w:type="spellEnd"/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Заключение</w:t>
      </w:r>
    </w:p>
    <w:p w:rsidR="00341FCE" w:rsidRPr="00341FCE" w:rsidRDefault="00341FCE" w:rsidP="00341F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FCE">
        <w:rPr>
          <w:color w:val="000000"/>
          <w:sz w:val="28"/>
          <w:szCs w:val="28"/>
        </w:rPr>
        <w:t>Список литературы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Дж. Экономические теории и цели общества. - М.: 1976.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2.</w:t>
      </w:r>
      <w:r w:rsidRPr="00341FCE">
        <w:rPr>
          <w:rFonts w:ascii="Times New Roman" w:hAnsi="Times New Roman" w:cs="Times New Roman"/>
          <w:sz w:val="28"/>
          <w:szCs w:val="28"/>
        </w:rPr>
        <w:tab/>
        <w:t>Экономический анализ нормативных актов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Тамбовцева. - М.: 2001.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Швери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Р. Теория рационального выбора: универсальное средство или экономический империализм // Вопросы экономики. — 1997. — № 7.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4.</w:t>
      </w:r>
      <w:r w:rsidRPr="00341FCE">
        <w:rPr>
          <w:rFonts w:ascii="Times New Roman" w:hAnsi="Times New Roman" w:cs="Times New Roman"/>
          <w:sz w:val="28"/>
          <w:szCs w:val="28"/>
        </w:rPr>
        <w:tab/>
        <w:t>Латинско-русский словарь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Малинин / Под ред.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Попова. — М.: Гос. изд-во иностранных и национальных словарей, 1952.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FC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341FCE">
        <w:rPr>
          <w:rFonts w:ascii="Times New Roman" w:hAnsi="Times New Roman" w:cs="Times New Roman"/>
          <w:sz w:val="28"/>
          <w:szCs w:val="28"/>
          <w:lang w:val="en-US"/>
        </w:rPr>
        <w:tab/>
        <w:t>The Cambridge International Dictionary of English; Merriam-Webster's Collegiate Dictionary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6.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Ожегов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., Шведова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Толковый словарь русского языка. — М.: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, 1993.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7.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Митрофанова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., Сироткина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З.И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Независимость противоположна подотчетности: В кн. «Почерки конституционной экономики: статус Банка России». — М., 2001.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8.</w:t>
      </w:r>
      <w:r w:rsidRPr="00341FCE">
        <w:rPr>
          <w:rFonts w:ascii="Times New Roman" w:hAnsi="Times New Roman" w:cs="Times New Roman"/>
          <w:sz w:val="28"/>
          <w:szCs w:val="28"/>
        </w:rPr>
        <w:tab/>
        <w:t>Уотергейтское дело (1972—1974) — политический скандал в США, закончившийся первой в истории прижизненной отставкой президента страны Ричарда Никсона.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9.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В. Концепции конституционного выбора: между мечтаниями Платона и анархо-синдикализмом // Вопросы экономики. — 1997. — № 7.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10.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Ф. Индивидуализм и экономический порядок. — М., 2001.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11.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Познер Р. Экономический анализ права: В 2 т. // СПб.: Экономическая школа, 2004;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Cooter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, R.,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Ulen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T.S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(2000),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Addison-Wesley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3rd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.; и </w:t>
      </w:r>
      <w:proofErr w:type="spellStart"/>
      <w:proofErr w:type="gramStart"/>
      <w:r w:rsidRPr="00341FC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12.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Шайо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А. Конституционные ценности в теории и судебной практике: введение // Сравнительное конституционное обозрение. — 2008. — № 4 (65).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13.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С. Мифы экономики: Заблуждения и стереотипы, которые распространяют СМИ и политики. — М.: Альпина Бизнес Букс, 2006. 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14.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Мау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., Экономическая реформа: сквозь призму конституции и экономики. — М.,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Marginem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, 1999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15.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Статус Центрального банка как основной вопрос конституционной экономики//Банк России в 21 веке/ Под ред.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Лафитского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, 2003.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16.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П. Д., Гаджиев Г. А.,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Лафитский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В. И. Конституционная экономика: проблемы теории и практики// Журнал зарубежного законодательства и сравнительного правоведения. 2005. № 2.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17.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Гаджиев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Этические основы философско-правовой категории „общее благо“ в контексте конституционной экономики// Философия права в начале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столетия через призму конституционализма и конституционной экономики/ Сост.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Захаров. М.: Летний сад, 2010.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FCE">
        <w:rPr>
          <w:rFonts w:ascii="Times New Roman" w:hAnsi="Times New Roman" w:cs="Times New Roman"/>
          <w:sz w:val="28"/>
          <w:szCs w:val="28"/>
        </w:rPr>
        <w:t>18.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Мазаев В. Д. Метод конституционного права и конституционная экономика// Философия права в начале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столетия через призму конституционализма и конституционной экономики/ Сост.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Захаров. М</w:t>
      </w:r>
      <w:r w:rsidRPr="00341FCE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341FCE">
        <w:rPr>
          <w:rFonts w:ascii="Times New Roman" w:hAnsi="Times New Roman" w:cs="Times New Roman"/>
          <w:sz w:val="28"/>
          <w:szCs w:val="28"/>
        </w:rPr>
        <w:t>Летний</w:t>
      </w:r>
      <w:r w:rsidRPr="00341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1FCE">
        <w:rPr>
          <w:rFonts w:ascii="Times New Roman" w:hAnsi="Times New Roman" w:cs="Times New Roman"/>
          <w:sz w:val="28"/>
          <w:szCs w:val="28"/>
        </w:rPr>
        <w:t>сад</w:t>
      </w:r>
      <w:r w:rsidRPr="00341FCE">
        <w:rPr>
          <w:rFonts w:ascii="Times New Roman" w:hAnsi="Times New Roman" w:cs="Times New Roman"/>
          <w:sz w:val="28"/>
          <w:szCs w:val="28"/>
          <w:lang w:val="en-US"/>
        </w:rPr>
        <w:t>, 2010.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FCE">
        <w:rPr>
          <w:rFonts w:ascii="Times New Roman" w:hAnsi="Times New Roman" w:cs="Times New Roman"/>
          <w:sz w:val="28"/>
          <w:szCs w:val="28"/>
          <w:lang w:val="en-US"/>
        </w:rPr>
        <w:lastRenderedPageBreak/>
        <w:t>19.</w:t>
      </w:r>
      <w:r w:rsidRPr="00341FCE">
        <w:rPr>
          <w:rFonts w:ascii="Times New Roman" w:hAnsi="Times New Roman" w:cs="Times New Roman"/>
          <w:sz w:val="28"/>
          <w:szCs w:val="28"/>
          <w:lang w:val="en-US"/>
        </w:rPr>
        <w:tab/>
        <w:t xml:space="preserve">McKenzie, Richard, ed., 1984. </w:t>
      </w:r>
      <w:proofErr w:type="gramStart"/>
      <w:r w:rsidRPr="00341FCE">
        <w:rPr>
          <w:rFonts w:ascii="Times New Roman" w:hAnsi="Times New Roman" w:cs="Times New Roman"/>
          <w:sz w:val="28"/>
          <w:szCs w:val="28"/>
          <w:lang w:val="en-US"/>
        </w:rPr>
        <w:t>Constitutional Economics, Lexington, Mass.</w:t>
      </w:r>
      <w:proofErr w:type="gramEnd"/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20.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Том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Бетелл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, «Собственность и процветание»,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ИРИСЭН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, М., 2008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FCE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341FCE">
        <w:rPr>
          <w:rFonts w:ascii="Times New Roman" w:hAnsi="Times New Roman" w:cs="Times New Roman"/>
          <w:sz w:val="28"/>
          <w:szCs w:val="28"/>
          <w:lang w:val="en-US"/>
        </w:rPr>
        <w:tab/>
        <w:t>Jeremy Cooper, Poverty and Constitutional Justice, in «Philosophy of Law: Classic and Contemporary Readings», edited by Larry May and Jeff Brown, Wiley-Blackwell, UK, 2010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22.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Власихин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В. А. Конституция США. Политико-право-вой комментарий. М., 1985. 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23.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Давид Р.,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Жоффре-Спинози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К. Основные правовые системы </w:t>
      </w:r>
      <w:proofErr w:type="spellStart"/>
      <w:proofErr w:type="gramStart"/>
      <w:r w:rsidRPr="00341FCE">
        <w:rPr>
          <w:rFonts w:ascii="Times New Roman" w:hAnsi="Times New Roman" w:cs="Times New Roman"/>
          <w:sz w:val="28"/>
          <w:szCs w:val="28"/>
        </w:rPr>
        <w:t>совре-менности</w:t>
      </w:r>
      <w:proofErr w:type="spellEnd"/>
      <w:proofErr w:type="gramEnd"/>
      <w:r w:rsidRPr="00341FCE">
        <w:rPr>
          <w:rFonts w:ascii="Times New Roman" w:hAnsi="Times New Roman" w:cs="Times New Roman"/>
          <w:sz w:val="28"/>
          <w:szCs w:val="28"/>
        </w:rPr>
        <w:t>. М., 1996.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24.</w:t>
      </w:r>
      <w:r w:rsidRPr="00341FCE">
        <w:rPr>
          <w:rFonts w:ascii="Times New Roman" w:hAnsi="Times New Roman" w:cs="Times New Roman"/>
          <w:sz w:val="28"/>
          <w:szCs w:val="28"/>
        </w:rPr>
        <w:tab/>
        <w:t>Страшун Б. А. и коллектив авторов «Конституционное (государственное) право зарубежных стран: Америка и Азия» Издательство НОРМА (Издательская группа НОРМА—ИНФРА • М), 2001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25.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Мао Цзэдун. К вопросу о правильном разрешении противоречий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внут¬ри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народа. М., 1957.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26.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Андреева Г. Н. Символы государства: государственный гимн как объект конституционного регулирования // Право и жизнь. 1997. № 11. 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27.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 правда - Игорь РОГОВ: Конституция – не застывший текст, а живой документ, № 124-125 (26943-26944) 3.05.2012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28.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Ескендиров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А. Конституция для всех, а закрепленные в ней права и свободы для каждого // Информационный портал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24.08.2011г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29.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Концепция проекта Предпринимательского кодекса Республики Казахстан // Специализированный ежемесячный журнал «ЮРИСТ» - июль, №7,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30.</w:t>
      </w:r>
      <w:r w:rsidRPr="00341FCE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12.01.2012 г.)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31.</w:t>
      </w:r>
      <w:r w:rsidRPr="00341FCE">
        <w:rPr>
          <w:rFonts w:ascii="Times New Roman" w:hAnsi="Times New Roman" w:cs="Times New Roman"/>
          <w:sz w:val="28"/>
          <w:szCs w:val="28"/>
        </w:rPr>
        <w:tab/>
        <w:t>Сулейменов М. Конституционные основы права собственности в Казахстане // Специализированный ежемесячный журнал «ЮРИСТ» - Сентябрь, № 9, 2010 г.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32.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Наурызбаев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Налоги: понятие, элементы, установление, виды - Алматы, 1998.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33.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Налоговое право Республики Казахстан - Алматы: "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Жети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34.</w:t>
      </w:r>
      <w:r w:rsidRPr="00341FCE">
        <w:rPr>
          <w:rFonts w:ascii="Times New Roman" w:hAnsi="Times New Roman" w:cs="Times New Roman"/>
          <w:sz w:val="28"/>
          <w:szCs w:val="28"/>
        </w:rPr>
        <w:tab/>
        <w:t>Кодекс Республики Казахстан «О налогах и других обязательных платежах в бюджет» (Налоговый кодекс) от 01.01.2002 года (с изменениями и дополнениями по состоянию на 01.01.2012 г.).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35.</w:t>
      </w:r>
      <w:r w:rsidRPr="00341FCE">
        <w:rPr>
          <w:rFonts w:ascii="Times New Roman" w:hAnsi="Times New Roman" w:cs="Times New Roman"/>
          <w:sz w:val="28"/>
          <w:szCs w:val="28"/>
        </w:rPr>
        <w:tab/>
        <w:t>Конституция Республики Казахстан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36.</w:t>
      </w:r>
      <w:r w:rsidRPr="00341FCE">
        <w:rPr>
          <w:rFonts w:ascii="Times New Roman" w:hAnsi="Times New Roman" w:cs="Times New Roman"/>
          <w:sz w:val="28"/>
          <w:szCs w:val="28"/>
        </w:rPr>
        <w:tab/>
        <w:t>Закон Республики Казахстан № 496-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2012-2014 годы». Астана,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Акорда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, 24 ноября 2011 года.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37.</w:t>
      </w:r>
      <w:r w:rsidRPr="00341FCE">
        <w:rPr>
          <w:rFonts w:ascii="Times New Roman" w:hAnsi="Times New Roman" w:cs="Times New Roman"/>
          <w:sz w:val="28"/>
          <w:szCs w:val="28"/>
        </w:rPr>
        <w:tab/>
        <w:t>Указ Президента Республики Казахстан от 27 апреля 1998 г. N 3928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 защите прав граждан и юридических лиц на свободу предпринимательской деятельности.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, 1998 г., N 12, ст. 90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38.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Есенбаев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М. Залог благополучия страны: (Налоги: территория и практика) // Финансы Казахстана – 2004 - № 4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Налоговая система Казахстана - Алматы, 2003 — 165 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40.</w:t>
      </w:r>
      <w:r w:rsidRPr="00341FCE">
        <w:rPr>
          <w:rFonts w:ascii="Times New Roman" w:hAnsi="Times New Roman" w:cs="Times New Roman"/>
          <w:sz w:val="28"/>
          <w:szCs w:val="28"/>
        </w:rPr>
        <w:tab/>
        <w:t>Положение о Налоговом комитете Министерства финансов Республики Казахстан. Утверждено приказом Министра финансов Республики Казахстан от 24 апреля 2008 года № 201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41.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Налоговый терминологический русско-казахский словарь-справочник Дунаев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 и др. издательство "Познание" Алматы 1996.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42.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Булгакбаев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Б. Налоги, которые мы выбираем и от которых бежим: [Налоговая система в Казахстане] // Юридическая газета – 2005 г. - 17 июля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43.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Назарбаева народу Казахстана «Новое десятилетие – новый экономический подъем – новые возможности Казахстана» от 10 января 2010 года //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44.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.- Банковское дело: Учебник. Алматы: "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", 2007.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45.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Указ Президента Республики Казахстан от 31 декабря 2003 года N 1271 «Об утверждении Положения и структуры Национального Банка Республики Казахстан».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Республики Казахстан, 2004 г., N 50, ст. 640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46.</w:t>
      </w:r>
      <w:r w:rsidRPr="00341FCE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Национальном Банке Республики Казахстан» (с изменениями и дополнениями по состоянию на 12.01.2012 г.)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47.</w:t>
      </w:r>
      <w:r w:rsidRPr="00341FCE"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Республики Казахстан от 13 июля 1999 года № 411-I (с изменениями и дополнениями по состоянию на 12.01.2012 г.)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48.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Указ Президента Республики Казахстан от 28 декабря 2004 года № 1509 «О некоторых вопросах Совета по управлению Национальным фондом Республики Казахстан» (с изменениями и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дополнениямипо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состоянию на 26.07.2011 г.)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49.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Диденко А.,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А. Правовой режим Национального фонда Республики Казахстан // Специализированный ежемесячный журнал «ЮРИСТ» - Июль, № 7, 2006 г.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50.</w:t>
      </w:r>
      <w:r w:rsidRPr="00341FCE">
        <w:rPr>
          <w:rFonts w:ascii="Times New Roman" w:hAnsi="Times New Roman" w:cs="Times New Roman"/>
          <w:sz w:val="28"/>
          <w:szCs w:val="28"/>
        </w:rPr>
        <w:tab/>
        <w:t>Бюджетный кодекс Республики Казахстан от 4 декабря 2008 года № 95-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16.02.2012 г.)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51.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Республики Казахстан от 18 мая 2001 года № 655 «О 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 о доверительном управлении Национальным фондом Республики Казахстан».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52.</w:t>
      </w:r>
      <w:r w:rsidRPr="00341FC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26 июля 2004 года № 792 «О некоторых вопросах доверительного управления Национальным фондом Республики Казахстан».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53.</w:t>
      </w:r>
      <w:r w:rsidRPr="00341FCE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от 1 июля 1999 года № 409-I (Особенная часть) (с изменениями и дополнениями по состоянию на 12.01.2012 г.)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54.</w:t>
      </w:r>
      <w:r w:rsidRPr="00341FCE">
        <w:rPr>
          <w:rFonts w:ascii="Times New Roman" w:hAnsi="Times New Roman" w:cs="Times New Roman"/>
          <w:sz w:val="28"/>
          <w:szCs w:val="28"/>
        </w:rPr>
        <w:tab/>
        <w:t>Указ Президента Республики Казахстан от 23 августа 2000 года № 402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 Национальном фонде Республики Казахстан (с изменениями, внесенными в соответствии с Указом Президента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от 29.01.01 г. № 543)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55.</w:t>
      </w:r>
      <w:r w:rsidRPr="00341FCE">
        <w:rPr>
          <w:rFonts w:ascii="Times New Roman" w:hAnsi="Times New Roman" w:cs="Times New Roman"/>
          <w:sz w:val="28"/>
          <w:szCs w:val="28"/>
        </w:rPr>
        <w:tab/>
        <w:t>Указ Президента Республики Казахстан от 29 января 2001 г. № 543</w:t>
      </w:r>
      <w:proofErr w:type="gramStart"/>
      <w:r w:rsidRPr="00341F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1FCE">
        <w:rPr>
          <w:rFonts w:ascii="Times New Roman" w:hAnsi="Times New Roman" w:cs="Times New Roman"/>
          <w:sz w:val="28"/>
          <w:szCs w:val="28"/>
        </w:rPr>
        <w:t xml:space="preserve"> некоторых вопросах Национального фонда Республики Казахстан (с </w:t>
      </w:r>
      <w:r w:rsidRPr="00341FC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изменениями, внесенными Указами Президента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от 10.02.03 г. № 1018; от 02.12.03 г. № 1240; от 28.12.04 г. № 1509)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56.</w:t>
      </w:r>
      <w:r w:rsidRPr="00341FCE">
        <w:rPr>
          <w:rFonts w:ascii="Times New Roman" w:hAnsi="Times New Roman" w:cs="Times New Roman"/>
          <w:sz w:val="28"/>
          <w:szCs w:val="28"/>
        </w:rPr>
        <w:tab/>
        <w:t>Указ Президента Республики Казахстан от 1 сентября 2005 года № 1641 «О Концепции формирования и использования средств Национального фонда Республики Казахстан на среднесрочную перспективу» (с изменениями по состоянию на 19.01.2009 г.) (утратил силу)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57.</w:t>
      </w:r>
      <w:r w:rsidRPr="00341FCE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народу Казахстана (Астана, 1 марта 2006 года) «Стратегия вхождения Казахстана в число 50-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наиболее конкурентоспособных стран мира Казахстан на пороге нового рывка вперед в своем развитии»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58.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Алембаев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К.О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Мензюк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. «Система государственных органов, обеспечивающих экономическую безопасность республики Казахстан» // Вестник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№3 - 2006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59.</w:t>
      </w:r>
      <w:r w:rsidRPr="00341FCE">
        <w:rPr>
          <w:rFonts w:ascii="Times New Roman" w:hAnsi="Times New Roman" w:cs="Times New Roman"/>
          <w:sz w:val="28"/>
          <w:szCs w:val="28"/>
        </w:rPr>
        <w:tab/>
        <w:t>Закон Республики Казахстан от 6 января 2012 года № 527-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«О национальной безопасности Республики Казахстан»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60.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Баильдинов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Е. Эффективность государственного управления как основное условие устойчивого развития Казахстана.// </w:t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>, № 4-5, 2000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CE">
        <w:rPr>
          <w:rFonts w:ascii="Times New Roman" w:hAnsi="Times New Roman" w:cs="Times New Roman"/>
          <w:sz w:val="28"/>
          <w:szCs w:val="28"/>
        </w:rPr>
        <w:t>61.</w:t>
      </w:r>
      <w:r w:rsidRPr="0034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FCE">
        <w:rPr>
          <w:rFonts w:ascii="Times New Roman" w:hAnsi="Times New Roman" w:cs="Times New Roman"/>
          <w:sz w:val="28"/>
          <w:szCs w:val="28"/>
        </w:rPr>
        <w:t>Кыдырханова</w:t>
      </w:r>
      <w:proofErr w:type="spellEnd"/>
      <w:r w:rsidRPr="00341FCE">
        <w:rPr>
          <w:rFonts w:ascii="Times New Roman" w:hAnsi="Times New Roman" w:cs="Times New Roman"/>
          <w:sz w:val="28"/>
          <w:szCs w:val="28"/>
        </w:rPr>
        <w:t xml:space="preserve"> Г. Концепция экологического государства и перспективы ее реализации в Республике Казахстан // Правовая реформа, №4 (26), 2004.</w:t>
      </w:r>
    </w:p>
    <w:p w:rsidR="00341FCE" w:rsidRPr="00341FCE" w:rsidRDefault="00341FCE" w:rsidP="0034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FCE" w:rsidRPr="0034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E"/>
    <w:rsid w:val="00341FCE"/>
    <w:rsid w:val="004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2015-03-17T09:30:00Z</dcterms:created>
  <dcterms:modified xsi:type="dcterms:W3CDTF">2015-03-17T09:31:00Z</dcterms:modified>
</cp:coreProperties>
</file>