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09" w:rsidRPr="00B76609" w:rsidRDefault="00B76609" w:rsidP="00B7660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76609">
        <w:rPr>
          <w:color w:val="000000"/>
          <w:sz w:val="28"/>
          <w:szCs w:val="28"/>
        </w:rPr>
        <w:t>Коррекционная логопедическая  работа по развитию речи учащихся начальных классов с дизартрией</w:t>
      </w:r>
    </w:p>
    <w:p w:rsidR="00B76609" w:rsidRPr="00B76609" w:rsidRDefault="00B76609" w:rsidP="00B7660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76609" w:rsidRPr="00B76609" w:rsidRDefault="00B76609" w:rsidP="00B7660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76609" w:rsidRPr="00B76609" w:rsidRDefault="00B76609" w:rsidP="00B7660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76609">
        <w:rPr>
          <w:color w:val="000000"/>
          <w:sz w:val="28"/>
          <w:szCs w:val="28"/>
        </w:rPr>
        <w:t>План</w:t>
      </w:r>
    </w:p>
    <w:p w:rsidR="00B76609" w:rsidRPr="00B76609" w:rsidRDefault="00B76609" w:rsidP="00B7660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76609">
        <w:rPr>
          <w:color w:val="000000"/>
          <w:sz w:val="28"/>
          <w:szCs w:val="28"/>
        </w:rPr>
        <w:t>Введение</w:t>
      </w:r>
    </w:p>
    <w:p w:rsidR="00B76609" w:rsidRPr="00B76609" w:rsidRDefault="00B76609" w:rsidP="00B7660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76609">
        <w:rPr>
          <w:color w:val="000000"/>
          <w:sz w:val="28"/>
          <w:szCs w:val="28"/>
        </w:rPr>
        <w:t>1 Теоретические основы коррекционной логопедической работы по развитию речи детей с дизартрией</w:t>
      </w:r>
    </w:p>
    <w:p w:rsidR="00B76609" w:rsidRPr="00B76609" w:rsidRDefault="00B76609" w:rsidP="00B7660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76609">
        <w:rPr>
          <w:color w:val="000000"/>
          <w:sz w:val="28"/>
          <w:szCs w:val="28"/>
        </w:rPr>
        <w:t>1.1 Характеристика патологии дизартрии</w:t>
      </w:r>
    </w:p>
    <w:p w:rsidR="00B76609" w:rsidRPr="00B76609" w:rsidRDefault="00B76609" w:rsidP="00B7660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76609">
        <w:rPr>
          <w:color w:val="000000"/>
          <w:sz w:val="28"/>
          <w:szCs w:val="28"/>
        </w:rPr>
        <w:t>1.2 Роль логопедической работы в развитии речи учащихся начальных классов с дизартрией</w:t>
      </w:r>
    </w:p>
    <w:p w:rsidR="00B76609" w:rsidRPr="00B76609" w:rsidRDefault="00B76609" w:rsidP="00B7660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76609">
        <w:rPr>
          <w:color w:val="000000"/>
          <w:sz w:val="28"/>
          <w:szCs w:val="28"/>
        </w:rPr>
        <w:t>2 Особенности коррекционных занятий по развитию речи у учащихся начальных классов с дизартрией</w:t>
      </w:r>
    </w:p>
    <w:p w:rsidR="00B76609" w:rsidRPr="00B76609" w:rsidRDefault="00B76609" w:rsidP="00B7660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76609">
        <w:rPr>
          <w:color w:val="000000"/>
          <w:sz w:val="28"/>
          <w:szCs w:val="28"/>
        </w:rPr>
        <w:t>2.1 Специфика, принципы и этапы коррекционной логопедической работы</w:t>
      </w:r>
    </w:p>
    <w:p w:rsidR="00B76609" w:rsidRPr="00B76609" w:rsidRDefault="00B76609" w:rsidP="00B7660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76609">
        <w:rPr>
          <w:color w:val="000000"/>
          <w:sz w:val="28"/>
          <w:szCs w:val="28"/>
        </w:rPr>
        <w:t>2.2 Коррекционные упражнения по развитию речи учащихся начальных классов с дизартрией</w:t>
      </w:r>
    </w:p>
    <w:p w:rsidR="00B76609" w:rsidRPr="00B76609" w:rsidRDefault="00B76609" w:rsidP="00B7660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76609">
        <w:rPr>
          <w:color w:val="000000"/>
          <w:sz w:val="28"/>
          <w:szCs w:val="28"/>
        </w:rPr>
        <w:t>Заключение</w:t>
      </w:r>
    </w:p>
    <w:p w:rsidR="00B76609" w:rsidRPr="00B76609" w:rsidRDefault="00B76609" w:rsidP="00B7660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76609">
        <w:rPr>
          <w:color w:val="000000"/>
          <w:sz w:val="28"/>
          <w:szCs w:val="28"/>
        </w:rPr>
        <w:t>Список использованной литературы</w:t>
      </w:r>
    </w:p>
    <w:p w:rsidR="00B76609" w:rsidRDefault="00B76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1. Бельтюков В.И. О сроках усвоения в произношении звуков речи слышащими детьми // Ж. Дефектология. - 1983. - № 2. - С. 28.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2. Винарская Е. Н. Премоторная корковая дизартрия и ее значение для топической диагностики // Тр. объединенной конференции нейрохирургов. — Ереван, 1965.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3. Власова Т. А.,ПевзнерМ. С. О детях с отклонениями в развитии. — М., 1973.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4. Власова Т. А.,Лебединская К. С. Актуальные пробле¬мы клинического изучения задержки психического развития // Дефектология. — 1975. — № 6.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5. Волкова Г.А. методика обследования нарушения речи у детей. М: Изд-во «Сайма», 1993г 300с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6. Гвоздев А.Н. Вопросы изучения детской речи. - М., 1961.-367с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7. Голубева Г.Г. Коррекция нарушений фонетической стороны речи у дошкольников. Спб: Изд-во РГПУ им. А.И. Герцена, 2000,270с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8. Дурова Н. В. Фонематика. Как научить детей слышать и правильно произносить звуки. Методическое пособие - М.: Мозаика-Синтез, 2000г 260с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9. Ефименкова Л.Н. Формирование речи у дошкольников. - М., 1985.-367с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10. Жинкин   Н. И. Механизмы речи- — М., 1958.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11. Казанская В.Л. Шматко Н.Д. Дидактические игры и упражнения по развитию слухового восприятия\\ Дефектология 2002г №5 с 75 -86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12. Лалаева Р.И. Формирование правильной речи у дошкольников. Ростов-на- Дону: Феникс. 2005г, 224с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13. Люблинская А.А. Роль речи в развитии восприятия детей. М: Педагогика 1974г, 170с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14. Семенова К. А., Мастюкова Е. М., Смуглин М.Я. Кли¬ника и реабилитационная терапия детских церебральных па¬раличей. — М., 1972.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15. Хрестоматия по логопедии. / Под ред. Л. С. Валковой, В.И. Се-ливерстова. — М., 1998. — Ч. I. — С. 163—293.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16. Адрущенко Т.Ю.,  Карабекова Н.В..  Коррекция  психологического  развития младших школьников на начальных этапах обучения. – «Вопросы  психологии»,  № 1, 1991.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17. Бондаренко А.А. Работа над дикцией в начальных классах // Начальная школа. – 1997. – N 1.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18. Борякова Н.Ю., Соболева А.В., Ткачева В.В.. Практикум по  коррекционно-развивающим занятиям. – М., 1994.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19. Волкова Л.С. Логопедия М.,1999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20. Генинг М.Г. Обучение дошкольников правильной речи. – Чебоксары, 1980.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21. Горбачева Л.С. Роль игры в формировании пространственных представлений  у младших школьников вспомогательной школы. – «Дефектология», № 3, 1991.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lastRenderedPageBreak/>
        <w:t>22. Жукова  Н.С.,  Мастюкова  Е.М.  ,  Филичева  Т.Б.   Преодоление   общего недоразвития речи М., 1990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23. Ефименкова Л.Н. Коррекция устной и  письменной  речи  учащихся  начальных классов М., 1991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24. Коваль В.В.. Коррекционные игры во вспомогательной школе. – «Дефектология», № 5, 1991.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25. Максаков А.И. , Тумакова Г.А. Учите, играя. – М. , 1993.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26. Селивестров В.И. Игры в логопедической работе. – М. , 1997.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27. Швайко Г.С. Игры и игровые упражнения для развития речи. – М., 1988.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28. Филичева Т.Б.,Чиркина Г.В. Подготовка к школе детей с общим недоразвитием речи в условиях специального детского сада М.,1993.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29. Винарская Е. Н. и Пулатов А. М. Дизартрия и ее топико-диагностическое значение в клинике очаговых поражений мозга, Ташкент, 1973.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30. Лурия А. Р. Основные проблемы нейролингвистики, с. 104, М., 1995.</w:t>
      </w:r>
    </w:p>
    <w:p w:rsidR="00B76609" w:rsidRPr="00B76609" w:rsidRDefault="00B76609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31. Мастюкова Е. М. и Ипполитова М. В. Нарушения речи у детей с церебральным параличом, с. 135, М., 1995.</w:t>
      </w:r>
    </w:p>
    <w:p w:rsidR="006D63C7" w:rsidRPr="00B76609" w:rsidRDefault="006D63C7" w:rsidP="00B7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63C7" w:rsidRPr="00B7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09"/>
    <w:rsid w:val="006D63C7"/>
    <w:rsid w:val="00B7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2015-02-11T06:36:00Z</dcterms:created>
  <dcterms:modified xsi:type="dcterms:W3CDTF">2015-02-11T07:02:00Z</dcterms:modified>
</cp:coreProperties>
</file>