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477" w:rsidRDefault="001B6AB1" w:rsidP="001B6AB1">
      <w:pPr>
        <w:jc w:val="center"/>
        <w:rPr>
          <w:rFonts w:ascii="Times New Roman" w:hAnsi="Times New Roman" w:cs="Times New Roman"/>
          <w:sz w:val="28"/>
          <w:lang w:val="en-US"/>
        </w:rPr>
      </w:pPr>
      <w:proofErr w:type="spellStart"/>
      <w:r w:rsidRPr="001B6AB1">
        <w:rPr>
          <w:rFonts w:ascii="Times New Roman" w:hAnsi="Times New Roman" w:cs="Times New Roman"/>
          <w:sz w:val="28"/>
        </w:rPr>
        <w:t>Кр</w:t>
      </w:r>
      <w:proofErr w:type="spellEnd"/>
      <w:r w:rsidRPr="001B6AB1">
        <w:rPr>
          <w:rFonts w:ascii="Times New Roman" w:hAnsi="Times New Roman" w:cs="Times New Roman"/>
          <w:sz w:val="28"/>
          <w:lang w:val="en-US"/>
        </w:rPr>
        <w:t xml:space="preserve">-Communicative method by teaching a foreign language to secondary </w:t>
      </w:r>
      <w:proofErr w:type="spellStart"/>
      <w:r w:rsidRPr="001B6AB1">
        <w:rPr>
          <w:rFonts w:ascii="Times New Roman" w:hAnsi="Times New Roman" w:cs="Times New Roman"/>
          <w:sz w:val="28"/>
          <w:lang w:val="en-US"/>
        </w:rPr>
        <w:t>scholers</w:t>
      </w:r>
      <w:proofErr w:type="spellEnd"/>
      <w:r w:rsidRPr="001B6AB1">
        <w:rPr>
          <w:rFonts w:ascii="Times New Roman" w:hAnsi="Times New Roman" w:cs="Times New Roman"/>
          <w:sz w:val="28"/>
          <w:lang w:val="en-US"/>
        </w:rPr>
        <w:t xml:space="preserve"> </w:t>
      </w:r>
    </w:p>
    <w:p w:rsidR="001B6AB1" w:rsidRDefault="001B6AB1" w:rsidP="001B6AB1">
      <w:pPr>
        <w:jc w:val="center"/>
        <w:rPr>
          <w:rFonts w:ascii="Times New Roman" w:hAnsi="Times New Roman" w:cs="Times New Roman"/>
          <w:sz w:val="28"/>
        </w:rPr>
      </w:pPr>
      <w:r>
        <w:rPr>
          <w:rFonts w:ascii="Times New Roman" w:hAnsi="Times New Roman" w:cs="Times New Roman"/>
          <w:sz w:val="28"/>
        </w:rPr>
        <w:t>Стр-21</w:t>
      </w:r>
    </w:p>
    <w:p w:rsidR="001B6AB1" w:rsidRDefault="001B6AB1" w:rsidP="001B6AB1">
      <w:pPr>
        <w:spacing w:line="360" w:lineRule="auto"/>
        <w:jc w:val="center"/>
        <w:rPr>
          <w:lang w:val="en-US"/>
        </w:rPr>
      </w:pPr>
    </w:p>
    <w:p w:rsidR="001B6AB1" w:rsidRPr="001B6AB1" w:rsidRDefault="001B6AB1" w:rsidP="001B6AB1">
      <w:pPr>
        <w:spacing w:line="360" w:lineRule="auto"/>
        <w:jc w:val="center"/>
        <w:rPr>
          <w:rFonts w:ascii="Times New Roman" w:hAnsi="Times New Roman" w:cs="Times New Roman"/>
          <w:sz w:val="28"/>
          <w:lang w:val="en-US"/>
        </w:rPr>
      </w:pPr>
      <w:r w:rsidRPr="001B6AB1">
        <w:rPr>
          <w:rFonts w:ascii="Times New Roman" w:hAnsi="Times New Roman" w:cs="Times New Roman"/>
          <w:sz w:val="28"/>
          <w:lang w:val="en-US"/>
        </w:rPr>
        <w:t>Contents</w:t>
      </w:r>
    </w:p>
    <w:sdt>
      <w:sdtPr>
        <w:rPr>
          <w:rFonts w:ascii="Times New Roman" w:eastAsiaTheme="minorHAnsi" w:hAnsi="Times New Roman" w:cs="Times New Roman"/>
          <w:color w:val="auto"/>
          <w:sz w:val="28"/>
          <w:szCs w:val="28"/>
          <w:lang w:eastAsia="en-US"/>
        </w:rPr>
        <w:id w:val="1607079687"/>
        <w:docPartObj>
          <w:docPartGallery w:val="Table of Contents"/>
          <w:docPartUnique/>
        </w:docPartObj>
      </w:sdtPr>
      <w:sdtEndPr>
        <w:rPr>
          <w:rFonts w:asciiTheme="minorHAnsi" w:hAnsiTheme="minorHAnsi" w:cstheme="minorBidi"/>
          <w:b/>
          <w:bCs/>
          <w:sz w:val="22"/>
          <w:szCs w:val="22"/>
        </w:rPr>
      </w:sdtEndPr>
      <w:sdtContent>
        <w:p w:rsidR="001B6AB1" w:rsidRPr="005D3D98" w:rsidRDefault="001B6AB1" w:rsidP="001B6AB1">
          <w:pPr>
            <w:pStyle w:val="a3"/>
            <w:spacing w:before="0" w:line="360" w:lineRule="auto"/>
            <w:rPr>
              <w:rFonts w:ascii="Times New Roman" w:hAnsi="Times New Roman" w:cs="Times New Roman"/>
              <w:color w:val="auto"/>
              <w:sz w:val="28"/>
              <w:szCs w:val="28"/>
            </w:rPr>
          </w:pPr>
        </w:p>
        <w:p w:rsidR="001B6AB1" w:rsidRDefault="001B6AB1" w:rsidP="001B6AB1">
          <w:pPr>
            <w:pStyle w:val="11"/>
            <w:tabs>
              <w:tab w:val="right" w:leader="dot" w:pos="9345"/>
            </w:tabs>
            <w:spacing w:after="0" w:line="360" w:lineRule="auto"/>
            <w:ind w:firstLine="0"/>
            <w:rPr>
              <w:noProof/>
            </w:rPr>
          </w:pPr>
          <w:r>
            <w:fldChar w:fldCharType="begin"/>
          </w:r>
          <w:r>
            <w:instrText xml:space="preserve"> TOC \o "1-3" \h \z \u </w:instrText>
          </w:r>
          <w:r>
            <w:fldChar w:fldCharType="separate"/>
          </w:r>
          <w:hyperlink w:anchor="_Toc436604147" w:history="1">
            <w:r w:rsidRPr="00CF79A0">
              <w:rPr>
                <w:rStyle w:val="a4"/>
                <w:noProof/>
                <w:lang w:val="en-US"/>
              </w:rPr>
              <w:t>Introduction</w:t>
            </w:r>
          </w:hyperlink>
        </w:p>
        <w:p w:rsidR="001B6AB1" w:rsidRDefault="001B6AB1" w:rsidP="001B6AB1">
          <w:pPr>
            <w:pStyle w:val="11"/>
            <w:tabs>
              <w:tab w:val="right" w:leader="dot" w:pos="9345"/>
            </w:tabs>
            <w:spacing w:after="0" w:line="360" w:lineRule="auto"/>
            <w:ind w:firstLine="0"/>
            <w:rPr>
              <w:rStyle w:val="a4"/>
              <w:noProof/>
            </w:rPr>
          </w:pPr>
        </w:p>
        <w:p w:rsidR="001B6AB1" w:rsidRDefault="001B6AB1" w:rsidP="001B6AB1">
          <w:pPr>
            <w:pStyle w:val="11"/>
            <w:tabs>
              <w:tab w:val="right" w:leader="dot" w:pos="9345"/>
            </w:tabs>
            <w:spacing w:after="0" w:line="360" w:lineRule="auto"/>
            <w:ind w:firstLine="0"/>
            <w:rPr>
              <w:noProof/>
            </w:rPr>
          </w:pPr>
          <w:hyperlink w:anchor="_Toc436604148" w:history="1">
            <w:r w:rsidRPr="00CF79A0">
              <w:rPr>
                <w:rStyle w:val="a4"/>
                <w:rFonts w:cs="Times New Roman"/>
                <w:noProof/>
                <w:lang w:val="en-US"/>
              </w:rPr>
              <w:t xml:space="preserve">Chapter I. </w:t>
            </w:r>
            <w:r w:rsidRPr="00CF79A0">
              <w:rPr>
                <w:rStyle w:val="a4"/>
                <w:rFonts w:cs="Times New Roman"/>
                <w:noProof/>
                <w:shd w:val="clear" w:color="auto" w:fill="FFFFFF"/>
                <w:lang w:val="en-US"/>
              </w:rPr>
              <w:t>Essense of the communicative method by teaching a foreign language</w:t>
            </w:r>
          </w:hyperlink>
        </w:p>
        <w:p w:rsidR="001B6AB1" w:rsidRDefault="001B6AB1" w:rsidP="001B6AB1">
          <w:pPr>
            <w:pStyle w:val="2"/>
            <w:tabs>
              <w:tab w:val="right" w:leader="dot" w:pos="9345"/>
            </w:tabs>
            <w:spacing w:after="0" w:line="360" w:lineRule="auto"/>
            <w:ind w:left="0" w:firstLine="0"/>
            <w:rPr>
              <w:noProof/>
            </w:rPr>
          </w:pPr>
          <w:hyperlink w:anchor="_Toc436604149" w:history="1">
            <w:r w:rsidRPr="00CF79A0">
              <w:rPr>
                <w:rStyle w:val="a4"/>
                <w:noProof/>
                <w:lang w:val="en-US"/>
              </w:rPr>
              <w:t>1.1 Communication as a communicative unit</w:t>
            </w:r>
          </w:hyperlink>
        </w:p>
        <w:p w:rsidR="001B6AB1" w:rsidRDefault="001B6AB1" w:rsidP="001B6AB1">
          <w:pPr>
            <w:pStyle w:val="2"/>
            <w:tabs>
              <w:tab w:val="right" w:leader="dot" w:pos="9345"/>
            </w:tabs>
            <w:spacing w:after="0" w:line="360" w:lineRule="auto"/>
            <w:ind w:left="0" w:firstLine="0"/>
            <w:rPr>
              <w:noProof/>
            </w:rPr>
          </w:pPr>
          <w:hyperlink w:anchor="_Toc436604150" w:history="1">
            <w:r w:rsidRPr="00CF79A0">
              <w:rPr>
                <w:rStyle w:val="a4"/>
                <w:noProof/>
                <w:lang w:val="en-US"/>
              </w:rPr>
              <w:t>1.2 History of the communicative method by teaching a foreign language</w:t>
            </w:r>
          </w:hyperlink>
        </w:p>
        <w:p w:rsidR="001B6AB1" w:rsidRDefault="001B6AB1" w:rsidP="001B6AB1">
          <w:pPr>
            <w:pStyle w:val="2"/>
            <w:tabs>
              <w:tab w:val="right" w:leader="dot" w:pos="9345"/>
            </w:tabs>
            <w:spacing w:after="0" w:line="360" w:lineRule="auto"/>
            <w:ind w:left="0" w:firstLine="0"/>
            <w:rPr>
              <w:noProof/>
            </w:rPr>
          </w:pPr>
          <w:hyperlink w:anchor="_Toc436604151" w:history="1">
            <w:r w:rsidRPr="00CF79A0">
              <w:rPr>
                <w:rStyle w:val="a4"/>
                <w:noProof/>
                <w:lang w:val="en-US"/>
              </w:rPr>
              <w:t>1.3 The essence and principles of the communicative method by teaching foreign languages</w:t>
            </w:r>
          </w:hyperlink>
        </w:p>
        <w:p w:rsidR="001B6AB1" w:rsidRDefault="001B6AB1" w:rsidP="001B6AB1">
          <w:pPr>
            <w:pStyle w:val="11"/>
            <w:tabs>
              <w:tab w:val="right" w:leader="dot" w:pos="9345"/>
            </w:tabs>
            <w:spacing w:after="0" w:line="360" w:lineRule="auto"/>
            <w:ind w:firstLine="0"/>
            <w:rPr>
              <w:rStyle w:val="a4"/>
              <w:noProof/>
            </w:rPr>
          </w:pPr>
        </w:p>
        <w:p w:rsidR="001B6AB1" w:rsidRDefault="001B6AB1" w:rsidP="001B6AB1">
          <w:pPr>
            <w:pStyle w:val="11"/>
            <w:tabs>
              <w:tab w:val="right" w:leader="dot" w:pos="9345"/>
            </w:tabs>
            <w:spacing w:after="0" w:line="360" w:lineRule="auto"/>
            <w:ind w:firstLine="0"/>
            <w:rPr>
              <w:noProof/>
            </w:rPr>
          </w:pPr>
          <w:hyperlink w:anchor="_Toc436604152" w:history="1">
            <w:r w:rsidRPr="00CF79A0">
              <w:rPr>
                <w:rStyle w:val="a4"/>
                <w:rFonts w:cs="Times New Roman"/>
                <w:noProof/>
                <w:lang w:val="en-US"/>
              </w:rPr>
              <w:t xml:space="preserve">Chapter II. </w:t>
            </w:r>
            <w:r w:rsidRPr="00CF79A0">
              <w:rPr>
                <w:rStyle w:val="a4"/>
                <w:rFonts w:cs="Times New Roman"/>
                <w:noProof/>
                <w:shd w:val="clear" w:color="auto" w:fill="FFFFFF"/>
                <w:lang w:val="en-US"/>
              </w:rPr>
              <w:t>Practical use of the communicative method by teaching a foreign language</w:t>
            </w:r>
          </w:hyperlink>
        </w:p>
        <w:p w:rsidR="001B6AB1" w:rsidRDefault="001B6AB1" w:rsidP="001B6AB1">
          <w:pPr>
            <w:pStyle w:val="2"/>
            <w:tabs>
              <w:tab w:val="right" w:leader="dot" w:pos="9345"/>
            </w:tabs>
            <w:spacing w:after="0" w:line="360" w:lineRule="auto"/>
            <w:ind w:left="0" w:firstLine="0"/>
            <w:rPr>
              <w:noProof/>
            </w:rPr>
          </w:pPr>
          <w:hyperlink w:anchor="_Toc436604153" w:history="1">
            <w:r w:rsidRPr="00CF79A0">
              <w:rPr>
                <w:rStyle w:val="a4"/>
                <w:noProof/>
                <w:lang w:val="en-US"/>
              </w:rPr>
              <w:t>2.1 Recommendations for practical use of the communicative method by teaching a foreign language</w:t>
            </w:r>
          </w:hyperlink>
        </w:p>
        <w:p w:rsidR="001B6AB1" w:rsidRDefault="001B6AB1" w:rsidP="001B6AB1">
          <w:pPr>
            <w:pStyle w:val="2"/>
            <w:tabs>
              <w:tab w:val="right" w:leader="dot" w:pos="9345"/>
            </w:tabs>
            <w:spacing w:after="0" w:line="360" w:lineRule="auto"/>
            <w:ind w:left="0" w:firstLine="0"/>
            <w:rPr>
              <w:noProof/>
            </w:rPr>
          </w:pPr>
          <w:hyperlink w:anchor="_Toc436604154" w:history="1">
            <w:r w:rsidRPr="00CF79A0">
              <w:rPr>
                <w:rStyle w:val="a4"/>
                <w:noProof/>
                <w:lang w:val="en-US"/>
              </w:rPr>
              <w:t>2.2 The lesson plan on the theme "When you have time to spare .</w:t>
            </w:r>
            <w:r>
              <w:rPr>
                <w:rStyle w:val="a4"/>
                <w:noProof/>
              </w:rPr>
              <w:t>»</w:t>
            </w:r>
          </w:hyperlink>
          <w:r>
            <w:rPr>
              <w:noProof/>
            </w:rPr>
            <w:t xml:space="preserve"> </w:t>
          </w:r>
        </w:p>
        <w:p w:rsidR="001B6AB1" w:rsidRDefault="001B6AB1" w:rsidP="001B6AB1">
          <w:pPr>
            <w:pStyle w:val="11"/>
            <w:tabs>
              <w:tab w:val="right" w:leader="dot" w:pos="9345"/>
            </w:tabs>
            <w:spacing w:after="0" w:line="360" w:lineRule="auto"/>
            <w:ind w:firstLine="0"/>
            <w:rPr>
              <w:rStyle w:val="a4"/>
              <w:noProof/>
            </w:rPr>
          </w:pPr>
        </w:p>
        <w:p w:rsidR="001B6AB1" w:rsidRDefault="001B6AB1" w:rsidP="001B6AB1">
          <w:pPr>
            <w:pStyle w:val="11"/>
            <w:tabs>
              <w:tab w:val="right" w:leader="dot" w:pos="9345"/>
            </w:tabs>
            <w:spacing w:after="0" w:line="360" w:lineRule="auto"/>
            <w:ind w:firstLine="0"/>
            <w:rPr>
              <w:noProof/>
            </w:rPr>
          </w:pPr>
          <w:hyperlink w:anchor="_Toc436604155" w:history="1">
            <w:r w:rsidRPr="00CF79A0">
              <w:rPr>
                <w:rStyle w:val="a4"/>
                <w:noProof/>
                <w:lang w:val="en-US"/>
              </w:rPr>
              <w:t>Conclusion</w:t>
            </w:r>
          </w:hyperlink>
        </w:p>
        <w:p w:rsidR="001B6AB1" w:rsidRDefault="001B6AB1" w:rsidP="001B6AB1">
          <w:pPr>
            <w:pStyle w:val="11"/>
            <w:tabs>
              <w:tab w:val="right" w:leader="dot" w:pos="9345"/>
            </w:tabs>
            <w:spacing w:after="0" w:line="360" w:lineRule="auto"/>
            <w:ind w:firstLine="0"/>
            <w:rPr>
              <w:rStyle w:val="a4"/>
              <w:noProof/>
            </w:rPr>
          </w:pPr>
        </w:p>
        <w:p w:rsidR="001B6AB1" w:rsidRDefault="001B6AB1" w:rsidP="001B6AB1">
          <w:pPr>
            <w:pStyle w:val="11"/>
            <w:tabs>
              <w:tab w:val="right" w:leader="dot" w:pos="9345"/>
            </w:tabs>
            <w:spacing w:after="0" w:line="360" w:lineRule="auto"/>
            <w:ind w:firstLine="0"/>
            <w:rPr>
              <w:noProof/>
            </w:rPr>
          </w:pPr>
          <w:hyperlink w:anchor="_Toc436604156" w:history="1">
            <w:r w:rsidRPr="00CF79A0">
              <w:rPr>
                <w:rStyle w:val="a4"/>
                <w:noProof/>
              </w:rPr>
              <w:t>List of references</w:t>
            </w:r>
          </w:hyperlink>
        </w:p>
        <w:p w:rsidR="001B6AB1" w:rsidRDefault="001B6AB1" w:rsidP="001B6AB1">
          <w:pPr>
            <w:rPr>
              <w:b/>
              <w:bCs/>
            </w:rPr>
          </w:pPr>
          <w:r>
            <w:rPr>
              <w:b/>
              <w:bCs/>
            </w:rPr>
            <w:fldChar w:fldCharType="end"/>
          </w:r>
        </w:p>
      </w:sdtContent>
    </w:sdt>
    <w:p w:rsidR="001B6AB1" w:rsidRDefault="001B6AB1">
      <w:pPr>
        <w:rPr>
          <w:b/>
          <w:bCs/>
        </w:rPr>
      </w:pPr>
      <w:r>
        <w:rPr>
          <w:b/>
          <w:bCs/>
        </w:rPr>
        <w:br w:type="page"/>
      </w:r>
    </w:p>
    <w:p w:rsidR="001B6AB1" w:rsidRPr="001B6AB1" w:rsidRDefault="001B6AB1" w:rsidP="001B6AB1">
      <w:pPr>
        <w:spacing w:line="360" w:lineRule="auto"/>
        <w:outlineLvl w:val="0"/>
        <w:rPr>
          <w:rFonts w:ascii="Times New Roman" w:hAnsi="Times New Roman" w:cs="Times New Roman"/>
          <w:sz w:val="28"/>
          <w:szCs w:val="28"/>
          <w:lang w:val="en-US"/>
        </w:rPr>
      </w:pPr>
      <w:bookmarkStart w:id="0" w:name="_Toc436604155"/>
      <w:r w:rsidRPr="001B6AB1">
        <w:rPr>
          <w:rFonts w:ascii="Times New Roman" w:hAnsi="Times New Roman" w:cs="Times New Roman"/>
          <w:sz w:val="28"/>
          <w:szCs w:val="28"/>
          <w:lang w:val="en-US"/>
        </w:rPr>
        <w:lastRenderedPageBreak/>
        <w:t>Conclusion</w:t>
      </w:r>
      <w:bookmarkEnd w:id="0"/>
    </w:p>
    <w:p w:rsidR="001B6AB1" w:rsidRPr="001B6AB1" w:rsidRDefault="001B6AB1" w:rsidP="001B6AB1">
      <w:pPr>
        <w:spacing w:line="360" w:lineRule="auto"/>
        <w:rPr>
          <w:rFonts w:ascii="Times New Roman" w:hAnsi="Times New Roman" w:cs="Times New Roman"/>
          <w:sz w:val="28"/>
          <w:szCs w:val="28"/>
          <w:lang w:val="en-US"/>
        </w:rPr>
      </w:pPr>
      <w:r w:rsidRPr="001B6AB1">
        <w:rPr>
          <w:rFonts w:ascii="Times New Roman" w:hAnsi="Times New Roman" w:cs="Times New Roman"/>
          <w:sz w:val="28"/>
          <w:szCs w:val="28"/>
          <w:lang w:val="en-US"/>
        </w:rPr>
        <w:t>During the work it was found that the top spot in the popularity rating methodologies actively keeps the communicative approach, which, as its name suggests, is aimed at the practice of communication.</w:t>
      </w:r>
    </w:p>
    <w:p w:rsidR="001B6AB1" w:rsidRPr="001B6AB1" w:rsidRDefault="001B6AB1" w:rsidP="001B6AB1">
      <w:pPr>
        <w:spacing w:line="360" w:lineRule="auto"/>
        <w:rPr>
          <w:rFonts w:ascii="Times New Roman" w:hAnsi="Times New Roman" w:cs="Times New Roman"/>
          <w:sz w:val="28"/>
          <w:szCs w:val="28"/>
          <w:lang w:val="en-US"/>
        </w:rPr>
      </w:pPr>
      <w:r w:rsidRPr="001B6AB1">
        <w:rPr>
          <w:rFonts w:ascii="Times New Roman" w:hAnsi="Times New Roman" w:cs="Times New Roman"/>
          <w:sz w:val="28"/>
          <w:szCs w:val="28"/>
          <w:lang w:val="en-US"/>
        </w:rPr>
        <w:t>This method is intended in the first place, to remove the fear of communication. A man armed with a standard set of grammatical structures and vocabulary of 600-1000 words will easily find a common language in a foreign country. This method is focused on the development of not only language skills but also creativity and general outlook of students. Language is closely intertwined with the cultural characteristics of the country, therefore, the study of language certainly includes regional studies aspect.</w:t>
      </w:r>
    </w:p>
    <w:p w:rsidR="001B6AB1" w:rsidRDefault="001B6AB1">
      <w:pPr>
        <w:rPr>
          <w:rFonts w:ascii="Times New Roman" w:hAnsi="Times New Roman" w:cs="Times New Roman"/>
          <w:sz w:val="28"/>
          <w:lang w:val="en-US"/>
        </w:rPr>
      </w:pPr>
      <w:r>
        <w:rPr>
          <w:rFonts w:ascii="Times New Roman" w:hAnsi="Times New Roman" w:cs="Times New Roman"/>
          <w:sz w:val="28"/>
          <w:lang w:val="en-US"/>
        </w:rPr>
        <w:br w:type="page"/>
      </w:r>
    </w:p>
    <w:p w:rsidR="001B6AB1" w:rsidRPr="001B6AB1" w:rsidRDefault="001B6AB1" w:rsidP="001B6AB1">
      <w:pPr>
        <w:spacing w:line="360" w:lineRule="auto"/>
        <w:outlineLvl w:val="0"/>
        <w:rPr>
          <w:rFonts w:ascii="Times New Roman" w:hAnsi="Times New Roman" w:cs="Times New Roman"/>
          <w:sz w:val="28"/>
          <w:szCs w:val="28"/>
        </w:rPr>
      </w:pPr>
      <w:bookmarkStart w:id="1" w:name="_Toc436604156"/>
      <w:r>
        <w:rPr>
          <w:rFonts w:ascii="Times New Roman" w:hAnsi="Times New Roman" w:cs="Times New Roman"/>
          <w:sz w:val="28"/>
          <w:szCs w:val="28"/>
        </w:rPr>
        <w:lastRenderedPageBreak/>
        <w:t xml:space="preserve">          </w:t>
      </w:r>
      <w:proofErr w:type="spellStart"/>
      <w:r w:rsidRPr="001B6AB1">
        <w:rPr>
          <w:rFonts w:ascii="Times New Roman" w:hAnsi="Times New Roman" w:cs="Times New Roman"/>
          <w:sz w:val="28"/>
          <w:szCs w:val="28"/>
        </w:rPr>
        <w:t>List</w:t>
      </w:r>
      <w:proofErr w:type="spellEnd"/>
      <w:r w:rsidRPr="001B6AB1">
        <w:rPr>
          <w:rFonts w:ascii="Times New Roman" w:hAnsi="Times New Roman" w:cs="Times New Roman"/>
          <w:sz w:val="28"/>
          <w:szCs w:val="28"/>
        </w:rPr>
        <w:t xml:space="preserve"> </w:t>
      </w:r>
      <w:proofErr w:type="spellStart"/>
      <w:r w:rsidRPr="001B6AB1">
        <w:rPr>
          <w:rFonts w:ascii="Times New Roman" w:hAnsi="Times New Roman" w:cs="Times New Roman"/>
          <w:sz w:val="28"/>
          <w:szCs w:val="28"/>
        </w:rPr>
        <w:t>of</w:t>
      </w:r>
      <w:proofErr w:type="spellEnd"/>
      <w:r w:rsidRPr="001B6AB1">
        <w:rPr>
          <w:rFonts w:ascii="Times New Roman" w:hAnsi="Times New Roman" w:cs="Times New Roman"/>
          <w:sz w:val="28"/>
          <w:szCs w:val="28"/>
        </w:rPr>
        <w:t xml:space="preserve"> </w:t>
      </w:r>
      <w:proofErr w:type="spellStart"/>
      <w:r w:rsidRPr="001B6AB1">
        <w:rPr>
          <w:rFonts w:ascii="Times New Roman" w:hAnsi="Times New Roman" w:cs="Times New Roman"/>
          <w:sz w:val="28"/>
          <w:szCs w:val="28"/>
        </w:rPr>
        <w:t>references</w:t>
      </w:r>
      <w:bookmarkStart w:id="2" w:name="_GoBack"/>
      <w:bookmarkEnd w:id="1"/>
      <w:bookmarkEnd w:id="2"/>
      <w:proofErr w:type="spellEnd"/>
    </w:p>
    <w:p w:rsidR="001B6AB1" w:rsidRDefault="001B6AB1" w:rsidP="001B6AB1">
      <w:pPr>
        <w:spacing w:line="360" w:lineRule="auto"/>
      </w:pPr>
    </w:p>
    <w:p w:rsidR="001B6AB1" w:rsidRPr="00C55F06" w:rsidRDefault="001B6AB1" w:rsidP="001B6AB1">
      <w:pPr>
        <w:pStyle w:val="a5"/>
        <w:numPr>
          <w:ilvl w:val="0"/>
          <w:numId w:val="1"/>
        </w:numPr>
        <w:spacing w:line="360" w:lineRule="auto"/>
        <w:ind w:left="0" w:firstLine="709"/>
        <w:rPr>
          <w:lang w:val="en-US"/>
        </w:rPr>
      </w:pPr>
      <w:proofErr w:type="spellStart"/>
      <w:r w:rsidRPr="00C55F06">
        <w:rPr>
          <w:lang w:val="en-US"/>
        </w:rPr>
        <w:t>Bagramova</w:t>
      </w:r>
      <w:proofErr w:type="spellEnd"/>
      <w:r w:rsidRPr="00C55F06">
        <w:rPr>
          <w:lang w:val="en-US"/>
        </w:rPr>
        <w:t xml:space="preserve"> NV Communicative and interactive approach as a way to enhance the mastery of a foreign language // Materials XXXI Scientific and Technical Conference of professors and graduate students. - Issue 18 - p. 3-6.</w:t>
      </w:r>
    </w:p>
    <w:p w:rsidR="001B6AB1" w:rsidRPr="00C55F06" w:rsidRDefault="001B6AB1" w:rsidP="001B6AB1">
      <w:pPr>
        <w:pStyle w:val="a5"/>
        <w:numPr>
          <w:ilvl w:val="0"/>
          <w:numId w:val="1"/>
        </w:numPr>
        <w:spacing w:line="360" w:lineRule="auto"/>
        <w:ind w:left="0" w:firstLine="709"/>
        <w:rPr>
          <w:lang w:val="en-US"/>
        </w:rPr>
      </w:pPr>
      <w:r w:rsidRPr="00C55F06">
        <w:rPr>
          <w:lang w:val="en-US"/>
        </w:rPr>
        <w:t xml:space="preserve">The choice of teaching methods in high school. / Ed. </w:t>
      </w:r>
      <w:proofErr w:type="spellStart"/>
      <w:r w:rsidRPr="00C55F06">
        <w:rPr>
          <w:lang w:val="en-US"/>
        </w:rPr>
        <w:t>Yu.</w:t>
      </w:r>
      <w:proofErr w:type="gramStart"/>
      <w:r w:rsidRPr="00C55F06">
        <w:rPr>
          <w:lang w:val="en-US"/>
        </w:rPr>
        <w:t>K.Babanskogo</w:t>
      </w:r>
      <w:proofErr w:type="spellEnd"/>
      <w:proofErr w:type="gramEnd"/>
      <w:r w:rsidRPr="00C55F06">
        <w:rPr>
          <w:lang w:val="en-US"/>
        </w:rPr>
        <w:t xml:space="preserve">. - </w:t>
      </w:r>
      <w:proofErr w:type="gramStart"/>
      <w:r w:rsidRPr="00C55F06">
        <w:rPr>
          <w:lang w:val="en-US"/>
        </w:rPr>
        <w:t>M .</w:t>
      </w:r>
      <w:proofErr w:type="gramEnd"/>
      <w:r w:rsidRPr="00C55F06">
        <w:rPr>
          <w:lang w:val="en-US"/>
        </w:rPr>
        <w:t>: Education, 1981.</w:t>
      </w:r>
    </w:p>
    <w:p w:rsidR="001B6AB1" w:rsidRPr="00C55F06" w:rsidRDefault="001B6AB1" w:rsidP="001B6AB1">
      <w:pPr>
        <w:pStyle w:val="a5"/>
        <w:numPr>
          <w:ilvl w:val="0"/>
          <w:numId w:val="1"/>
        </w:numPr>
        <w:spacing w:line="360" w:lineRule="auto"/>
        <w:ind w:left="0" w:firstLine="709"/>
        <w:rPr>
          <w:lang w:val="en-US"/>
        </w:rPr>
      </w:pPr>
      <w:r w:rsidRPr="00C55F06">
        <w:rPr>
          <w:lang w:val="en-US"/>
        </w:rPr>
        <w:t xml:space="preserve">Denisov LG, </w:t>
      </w:r>
      <w:proofErr w:type="spellStart"/>
      <w:r w:rsidRPr="00C55F06">
        <w:rPr>
          <w:lang w:val="en-US"/>
        </w:rPr>
        <w:t>Mezenin</w:t>
      </w:r>
      <w:proofErr w:type="spellEnd"/>
      <w:r w:rsidRPr="00C55F06">
        <w:rPr>
          <w:lang w:val="en-US"/>
        </w:rPr>
        <w:t xml:space="preserve"> SM, Snowball English - M., 2000, "Education".</w:t>
      </w:r>
    </w:p>
    <w:p w:rsidR="001B6AB1" w:rsidRPr="00C55F06" w:rsidRDefault="001B6AB1" w:rsidP="001B6AB1">
      <w:pPr>
        <w:pStyle w:val="a5"/>
        <w:numPr>
          <w:ilvl w:val="0"/>
          <w:numId w:val="1"/>
        </w:numPr>
        <w:spacing w:line="360" w:lineRule="auto"/>
        <w:ind w:left="0" w:firstLine="709"/>
        <w:rPr>
          <w:lang w:val="en-US"/>
        </w:rPr>
      </w:pPr>
      <w:r w:rsidRPr="00C55F06">
        <w:rPr>
          <w:lang w:val="en-US"/>
        </w:rPr>
        <w:t>Winter IA Psychological aspects of teaching speaking a foreign language. - M., 1989. - 222</w:t>
      </w:r>
    </w:p>
    <w:p w:rsidR="001B6AB1" w:rsidRPr="00C55F06" w:rsidRDefault="001B6AB1" w:rsidP="001B6AB1">
      <w:pPr>
        <w:pStyle w:val="a5"/>
        <w:numPr>
          <w:ilvl w:val="0"/>
          <w:numId w:val="1"/>
        </w:numPr>
        <w:spacing w:line="360" w:lineRule="auto"/>
        <w:ind w:left="0" w:firstLine="709"/>
        <w:rPr>
          <w:lang w:val="en-US"/>
        </w:rPr>
      </w:pPr>
      <w:proofErr w:type="spellStart"/>
      <w:r w:rsidRPr="00C55F06">
        <w:rPr>
          <w:lang w:val="en-US"/>
        </w:rPr>
        <w:t>Kolker</w:t>
      </w:r>
      <w:proofErr w:type="spellEnd"/>
      <w:r w:rsidRPr="00C55F06">
        <w:rPr>
          <w:lang w:val="en-US"/>
        </w:rPr>
        <w:t xml:space="preserve"> YM Practical methods of teaching a foreign language - Moscow, 2000.</w:t>
      </w:r>
    </w:p>
    <w:p w:rsidR="001B6AB1" w:rsidRPr="001B6AB1" w:rsidRDefault="001B6AB1" w:rsidP="001B6AB1">
      <w:pPr>
        <w:rPr>
          <w:rFonts w:ascii="Times New Roman" w:hAnsi="Times New Roman" w:cs="Times New Roman"/>
          <w:sz w:val="28"/>
          <w:lang w:val="en-US"/>
        </w:rPr>
      </w:pPr>
    </w:p>
    <w:sectPr w:rsidR="001B6AB1" w:rsidRPr="001B6A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B28B8"/>
    <w:multiLevelType w:val="hybridMultilevel"/>
    <w:tmpl w:val="AD725F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9A1"/>
    <w:rsid w:val="001B6AB1"/>
    <w:rsid w:val="006F29A1"/>
    <w:rsid w:val="00704E55"/>
    <w:rsid w:val="00FA78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5B8E0"/>
  <w15:chartTrackingRefBased/>
  <w15:docId w15:val="{2745E7B8-3B84-405A-BDAE-F132618CE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B6AB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6AB1"/>
    <w:rPr>
      <w:rFonts w:asciiTheme="majorHAnsi" w:eastAsiaTheme="majorEastAsia" w:hAnsiTheme="majorHAnsi" w:cstheme="majorBidi"/>
      <w:color w:val="2E74B5" w:themeColor="accent1" w:themeShade="BF"/>
      <w:sz w:val="32"/>
      <w:szCs w:val="32"/>
    </w:rPr>
  </w:style>
  <w:style w:type="paragraph" w:styleId="a3">
    <w:name w:val="TOC Heading"/>
    <w:basedOn w:val="1"/>
    <w:next w:val="a"/>
    <w:uiPriority w:val="39"/>
    <w:unhideWhenUsed/>
    <w:qFormat/>
    <w:rsid w:val="001B6AB1"/>
    <w:pPr>
      <w:outlineLvl w:val="9"/>
    </w:pPr>
    <w:rPr>
      <w:lang w:eastAsia="ru-RU"/>
    </w:rPr>
  </w:style>
  <w:style w:type="paragraph" w:styleId="11">
    <w:name w:val="toc 1"/>
    <w:basedOn w:val="a"/>
    <w:next w:val="a"/>
    <w:autoRedefine/>
    <w:uiPriority w:val="39"/>
    <w:unhideWhenUsed/>
    <w:rsid w:val="001B6AB1"/>
    <w:pPr>
      <w:spacing w:after="100" w:line="240" w:lineRule="auto"/>
      <w:ind w:firstLine="709"/>
      <w:jc w:val="both"/>
    </w:pPr>
    <w:rPr>
      <w:rFonts w:ascii="Times New Roman" w:hAnsi="Times New Roman"/>
      <w:sz w:val="28"/>
    </w:rPr>
  </w:style>
  <w:style w:type="paragraph" w:styleId="2">
    <w:name w:val="toc 2"/>
    <w:basedOn w:val="a"/>
    <w:next w:val="a"/>
    <w:autoRedefine/>
    <w:uiPriority w:val="39"/>
    <w:unhideWhenUsed/>
    <w:rsid w:val="001B6AB1"/>
    <w:pPr>
      <w:spacing w:after="100" w:line="240" w:lineRule="auto"/>
      <w:ind w:left="280" w:firstLine="709"/>
      <w:jc w:val="both"/>
    </w:pPr>
    <w:rPr>
      <w:rFonts w:ascii="Times New Roman" w:hAnsi="Times New Roman"/>
      <w:sz w:val="28"/>
    </w:rPr>
  </w:style>
  <w:style w:type="character" w:styleId="a4">
    <w:name w:val="Hyperlink"/>
    <w:basedOn w:val="a0"/>
    <w:uiPriority w:val="99"/>
    <w:unhideWhenUsed/>
    <w:rsid w:val="001B6AB1"/>
    <w:rPr>
      <w:color w:val="0563C1" w:themeColor="hyperlink"/>
      <w:u w:val="single"/>
    </w:rPr>
  </w:style>
  <w:style w:type="paragraph" w:styleId="a5">
    <w:name w:val="List Paragraph"/>
    <w:basedOn w:val="a"/>
    <w:uiPriority w:val="34"/>
    <w:qFormat/>
    <w:rsid w:val="001B6AB1"/>
    <w:pPr>
      <w:spacing w:after="0" w:line="240" w:lineRule="auto"/>
      <w:ind w:left="720" w:firstLine="709"/>
      <w:contextualSpacing/>
      <w:jc w:val="both"/>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348</Words>
  <Characters>1984</Characters>
  <Application>Microsoft Office Word</Application>
  <DocSecurity>0</DocSecurity>
  <Lines>16</Lines>
  <Paragraphs>4</Paragraphs>
  <ScaleCrop>false</ScaleCrop>
  <Company>SPecialiST RePack</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kursovik_2</dc:creator>
  <cp:keywords/>
  <dc:description/>
  <cp:lastModifiedBy>kursovik_2</cp:lastModifiedBy>
  <cp:revision>2</cp:revision>
  <dcterms:created xsi:type="dcterms:W3CDTF">2017-01-25T10:41:00Z</dcterms:created>
  <dcterms:modified xsi:type="dcterms:W3CDTF">2017-01-25T10:44:00Z</dcterms:modified>
</cp:coreProperties>
</file>