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03603" w:rsidP="0000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603">
        <w:rPr>
          <w:rFonts w:ascii="Times New Roman" w:hAnsi="Times New Roman" w:cs="Times New Roman"/>
          <w:sz w:val="28"/>
          <w:szCs w:val="28"/>
        </w:rPr>
        <w:t>Кр-Конкуренция и ее роль в современном экономическом механизме.</w:t>
      </w:r>
    </w:p>
    <w:p w:rsidR="00003603" w:rsidRDefault="00003603" w:rsidP="00003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01842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003603" w:rsidRDefault="00003603" w:rsidP="00003603">
          <w:pPr>
            <w:pStyle w:val="a4"/>
            <w:spacing w:before="0"/>
            <w:jc w:val="center"/>
          </w:pPr>
          <w:r w:rsidRPr="00472FE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</w:pPr>
        </w:p>
        <w:p w:rsidR="00003603" w:rsidRPr="00472FE4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113076" w:history="1">
            <w:r w:rsidRPr="00472FE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Введение</w:t>
            </w:r>
          </w:hyperlink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003603" w:rsidRPr="00472FE4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77" w:history="1">
            <w:r w:rsidRPr="00472FE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1 Сущность и роль конкуренции</w:t>
            </w:r>
          </w:hyperlink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003603" w:rsidRPr="00472FE4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83" w:history="1">
            <w:r w:rsidRPr="00472FE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2 Виды и формы конкуренции</w:t>
            </w:r>
          </w:hyperlink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003603" w:rsidRPr="00472FE4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84" w:history="1">
            <w:r w:rsidRPr="00472FE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3 Методы конкурентной борьбы</w:t>
            </w:r>
          </w:hyperlink>
        </w:p>
        <w:p w:rsidR="00003603" w:rsidRPr="00472FE4" w:rsidRDefault="00003603" w:rsidP="0000360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85" w:history="1">
            <w:r w:rsidRPr="00472FE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3.1 Ценовые методы конкурентной борьбы</w:t>
            </w:r>
          </w:hyperlink>
        </w:p>
        <w:p w:rsidR="00003603" w:rsidRPr="00472FE4" w:rsidRDefault="00003603" w:rsidP="00003603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86" w:history="1">
            <w:r w:rsidRPr="00472FE4">
              <w:rPr>
                <w:rStyle w:val="a3"/>
                <w:rFonts w:ascii="Times New Roman" w:hAnsi="Times New Roman" w:cs="Times New Roman"/>
                <w:noProof/>
                <w:sz w:val="28"/>
              </w:rPr>
              <w:t>3.2 Неценовые методы конкуренции</w:t>
            </w:r>
          </w:hyperlink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003603" w:rsidRPr="00472FE4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2113087" w:history="1">
            <w:r w:rsidRPr="00472FE4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003603" w:rsidRDefault="00003603" w:rsidP="00003603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noProof/>
            </w:rPr>
          </w:pPr>
          <w:hyperlink w:anchor="_Toc452113088" w:history="1">
            <w:r w:rsidRPr="00472FE4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003603" w:rsidRDefault="00003603" w:rsidP="00003603">
          <w:pPr>
            <w:spacing w:after="200" w:line="276" w:lineRule="auto"/>
          </w:pPr>
          <w:r>
            <w:fldChar w:fldCharType="end"/>
          </w:r>
        </w:p>
      </w:sdtContent>
    </w:sdt>
    <w:p w:rsidR="00003603" w:rsidRDefault="00003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603" w:rsidRPr="00472FE4" w:rsidRDefault="00003603" w:rsidP="0000360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452113087"/>
      <w:r w:rsidRPr="00472FE4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0"/>
    </w:p>
    <w:p w:rsidR="00003603" w:rsidRDefault="00003603" w:rsidP="00003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3603" w:rsidRPr="00472FE4" w:rsidRDefault="00003603" w:rsidP="0000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>Этимологически слово «конкуренция» восходит к латинскому «Concurrentia», означающему «столкновение», «состязание». Именно такая поведенческая трактовка этой категории изначально установилась в экономической литературе. Адам Смит, в частности связывал конкуренцию с честным, без сговора соперничеством, ведущимся между продавцами (или покупателями) за наиболее выгодные условия продажи товара. При этом основным методом конкурентной борьбы ему виделось изменение цен.</w:t>
      </w:r>
    </w:p>
    <w:p w:rsidR="00003603" w:rsidRPr="00472FE4" w:rsidRDefault="00003603" w:rsidP="0000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Style w:val="a5"/>
          <w:rFonts w:ascii="Times New Roman" w:hAnsi="Times New Roman" w:cs="Times New Roman"/>
          <w:sz w:val="28"/>
          <w:szCs w:val="28"/>
        </w:rPr>
        <w:t>Конкуренция</w:t>
      </w:r>
      <w:r w:rsidRPr="00472FE4">
        <w:rPr>
          <w:rFonts w:ascii="Times New Roman" w:hAnsi="Times New Roman" w:cs="Times New Roman"/>
          <w:sz w:val="28"/>
          <w:szCs w:val="28"/>
        </w:rPr>
        <w:t xml:space="preserve"> — форма столкновения интересов фирм, от которой зависит возможность влиять на рыночную цену производимого продукта.</w:t>
      </w:r>
    </w:p>
    <w:p w:rsidR="00003603" w:rsidRPr="00472FE4" w:rsidRDefault="00003603" w:rsidP="00003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Style w:val="a5"/>
          <w:rFonts w:ascii="Times New Roman" w:hAnsi="Times New Roman" w:cs="Times New Roman"/>
          <w:sz w:val="28"/>
          <w:szCs w:val="28"/>
        </w:rPr>
        <w:t>Конкуренция</w:t>
      </w:r>
      <w:r w:rsidRPr="00472FE4">
        <w:rPr>
          <w:rFonts w:ascii="Times New Roman" w:hAnsi="Times New Roman" w:cs="Times New Roman"/>
          <w:sz w:val="28"/>
          <w:szCs w:val="28"/>
        </w:rPr>
        <w:t xml:space="preserve"> — соперничество, борьба товаропроизводителей за источники сырья, выгодные источники производства и реализации, выгодные кредиты и в конечном итоге — прибыль.</w:t>
      </w:r>
    </w:p>
    <w:p w:rsidR="00003603" w:rsidRDefault="00003603" w:rsidP="00003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E4">
        <w:rPr>
          <w:rFonts w:ascii="Times New Roman" w:eastAsia="Times New Roman" w:hAnsi="Times New Roman" w:cs="Times New Roman"/>
          <w:bCs/>
          <w:sz w:val="28"/>
          <w:szCs w:val="28"/>
        </w:rPr>
        <w:t>Конкуренция</w:t>
      </w:r>
      <w:r w:rsidRPr="00472FE4">
        <w:rPr>
          <w:rFonts w:ascii="Times New Roman" w:eastAsia="Times New Roman" w:hAnsi="Times New Roman" w:cs="Times New Roman"/>
          <w:sz w:val="28"/>
          <w:szCs w:val="28"/>
        </w:rPr>
        <w:t xml:space="preserve"> — объективное условие существования свободного рынка. Её развитие зависит от совершенствования антимонопольного законодательства и состояния института собственности в стране.</w:t>
      </w:r>
    </w:p>
    <w:p w:rsidR="00003603" w:rsidRDefault="00003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603" w:rsidRPr="00472FE4" w:rsidRDefault="00003603" w:rsidP="000036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52113088"/>
      <w:r w:rsidRPr="00472FE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003603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03" w:rsidRPr="00472FE4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 xml:space="preserve">1Балдоржиев Д.Д. Экономическая теория: Учеб. пособие / Д.Д. Балдоржиев.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E4">
        <w:rPr>
          <w:rFonts w:ascii="Times New Roman" w:hAnsi="Times New Roman" w:cs="Times New Roman"/>
          <w:sz w:val="28"/>
          <w:szCs w:val="28"/>
        </w:rPr>
        <w:t xml:space="preserve"> Смоленск, 2002. – 396 с.</w:t>
      </w:r>
    </w:p>
    <w:p w:rsidR="00003603" w:rsidRPr="00472FE4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 xml:space="preserve">2 Борисов Е. Ф. Основы экономики: Учебное пособие / Е. Ф.  Борисов.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E4">
        <w:rPr>
          <w:rFonts w:ascii="Times New Roman" w:hAnsi="Times New Roman" w:cs="Times New Roman"/>
          <w:sz w:val="28"/>
          <w:szCs w:val="28"/>
        </w:rPr>
        <w:t xml:space="preserve"> М.: Юрайт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E4">
        <w:rPr>
          <w:rFonts w:ascii="Times New Roman" w:hAnsi="Times New Roman" w:cs="Times New Roman"/>
          <w:sz w:val="28"/>
          <w:szCs w:val="28"/>
        </w:rPr>
        <w:t xml:space="preserve"> Издат, 2009. – 316 с.</w:t>
      </w:r>
    </w:p>
    <w:p w:rsidR="00003603" w:rsidRPr="00472FE4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>3 Куликов Л.М. Экономическая теория: Учебник/Л.М. Куликов. – М.: ТК Велби, Издательство Проспект, 2010. – 432с.</w:t>
      </w:r>
    </w:p>
    <w:p w:rsidR="00003603" w:rsidRPr="00472FE4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 xml:space="preserve">4  Современная экономика: Учебное пособие /Под ред. О. Ю. Мамедова.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FE4">
        <w:rPr>
          <w:rFonts w:ascii="Times New Roman" w:hAnsi="Times New Roman" w:cs="Times New Roman"/>
          <w:sz w:val="28"/>
          <w:szCs w:val="28"/>
        </w:rPr>
        <w:t xml:space="preserve"> Ростов-на-Дону: Феникс, 2011. – 456 с.</w:t>
      </w:r>
    </w:p>
    <w:p w:rsidR="00003603" w:rsidRPr="00472FE4" w:rsidRDefault="00003603" w:rsidP="000036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FE4">
        <w:rPr>
          <w:rFonts w:ascii="Times New Roman" w:hAnsi="Times New Roman" w:cs="Times New Roman"/>
          <w:sz w:val="28"/>
          <w:szCs w:val="28"/>
        </w:rPr>
        <w:t>5 Экономика: Учебник / Под ред. Р. П. Колосовой. – М.: Норма, 2011. – 345 с.</w:t>
      </w:r>
    </w:p>
    <w:p w:rsidR="00003603" w:rsidRPr="00003603" w:rsidRDefault="00003603" w:rsidP="0000360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03603" w:rsidRPr="0000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E"/>
    <w:rsid w:val="00003603"/>
    <w:rsid w:val="00704E55"/>
    <w:rsid w:val="00AB679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7CB"/>
  <w15:chartTrackingRefBased/>
  <w15:docId w15:val="{85116BA5-1DBC-4D10-AB5D-84C4ADA1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003603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3603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03603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003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2017-01-31T07:50:00Z</dcterms:created>
  <dcterms:modified xsi:type="dcterms:W3CDTF">2017-01-31T07:53:00Z</dcterms:modified>
</cp:coreProperties>
</file>