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02" w:rsidRDefault="00A309BB" w:rsidP="00A309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09B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309BB">
        <w:rPr>
          <w:rFonts w:ascii="Times New Roman" w:hAnsi="Times New Roman" w:cs="Times New Roman"/>
          <w:sz w:val="28"/>
          <w:szCs w:val="28"/>
        </w:rPr>
        <w:t xml:space="preserve">_ </w:t>
      </w:r>
      <w:r w:rsidRPr="00A309BB">
        <w:rPr>
          <w:rFonts w:ascii="Times New Roman" w:hAnsi="Times New Roman" w:cs="Times New Roman"/>
          <w:sz w:val="28"/>
          <w:szCs w:val="28"/>
        </w:rPr>
        <w:t>Финансовая деятельность предприятия и основы ее планирования</w:t>
      </w:r>
    </w:p>
    <w:p w:rsidR="00A309BB" w:rsidRDefault="00A309BB" w:rsidP="00A30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Стр_46</w:t>
      </w:r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9BB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309BB">
        <w:rPr>
          <w:rFonts w:ascii="Times New Roman" w:eastAsia="Calibri" w:hAnsi="Times New Roman" w:cs="Times New Roman"/>
          <w:sz w:val="28"/>
          <w:szCs w:val="28"/>
        </w:rPr>
        <w:instrText xml:space="preserve"> TOC \o "1-3" \h \z \u </w:instrText>
      </w:r>
      <w:r w:rsidRPr="00A309BB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hyperlink w:anchor="_Toc81310480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ВВЕДЕНИЕ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1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1 Теоретические аспекты финансовой деятельности предприятия и основ ее планирования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2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1.1 Понятие и сущность финансовой деятельности предприятия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3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1.2 Система показателей финансовой деятельности предприятия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4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1.3 </w:t>
        </w:r>
        <w:r w:rsidRPr="00A309BB">
          <w:rPr>
            <w:rFonts w:ascii="Times New Roman" w:eastAsia="Times New Roman" w:hAnsi="Times New Roman" w:cs="Times New Roman"/>
            <w:noProof/>
            <w:sz w:val="28"/>
            <w:szCs w:val="28"/>
          </w:rPr>
          <w:t>Определение сущности, цели финансового планирования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5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2 Анализ финансовой деятельности предприятия и ее планирования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6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2.1 Организационно-экономическая характеристика предприятия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7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2.2 Анализ финансовой деятельности предприятия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8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2.3 Анализ планирования финансовой деятельности предприятия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89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ЗАКЛЮЧЕНИЕ</w:t>
        </w:r>
      </w:hyperlink>
    </w:p>
    <w:p w:rsidR="00A309BB" w:rsidRPr="00A309BB" w:rsidRDefault="00A309BB" w:rsidP="00A309BB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81310490" w:history="1">
        <w:r w:rsidRPr="00A309BB">
          <w:rPr>
            <w:rFonts w:ascii="Times New Roman" w:eastAsia="Calibri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  <w:r w:rsidRPr="00A309BB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eastAsia="Calibri" w:hAnsi="Times New Roman" w:cs="Times New Roman"/>
          <w:sz w:val="28"/>
          <w:szCs w:val="28"/>
        </w:rPr>
      </w:pPr>
    </w:p>
    <w:p w:rsidR="00A309BB" w:rsidRDefault="00A309BB" w:rsidP="00A309BB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81310489"/>
      <w:r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0"/>
    </w:p>
    <w:p w:rsidR="00A309BB" w:rsidRDefault="00A309BB" w:rsidP="00A309BB">
      <w:pPr>
        <w:jc w:val="center"/>
        <w:rPr>
          <w:rFonts w:ascii="Times New Roman" w:hAnsi="Times New Roman"/>
          <w:sz w:val="28"/>
          <w:szCs w:val="28"/>
        </w:rPr>
      </w:pPr>
    </w:p>
    <w:p w:rsidR="00A309BB" w:rsidRPr="007D308F" w:rsidRDefault="00A309BB" w:rsidP="00A30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первой главе рассмотрена финансовая деятельность предприятия и основы ее планирования. Ф</w:t>
      </w:r>
      <w:r>
        <w:rPr>
          <w:rFonts w:ascii="Times New Roman" w:hAnsi="Times New Roman"/>
          <w:sz w:val="28"/>
          <w:szCs w:val="28"/>
        </w:rPr>
        <w:t xml:space="preserve">инансовая </w:t>
      </w:r>
      <w:r w:rsidRPr="00C517A5">
        <w:rPr>
          <w:rFonts w:ascii="Times New Roman" w:hAnsi="Times New Roman"/>
          <w:sz w:val="28"/>
          <w:szCs w:val="28"/>
        </w:rPr>
        <w:t>это специфическая деятельность, направленная на своевременное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7A5">
        <w:rPr>
          <w:rFonts w:ascii="Times New Roman" w:hAnsi="Times New Roman"/>
          <w:sz w:val="28"/>
          <w:szCs w:val="28"/>
        </w:rPr>
        <w:t xml:space="preserve">полное обеспечение предприятия </w:t>
      </w:r>
      <w:r w:rsidRPr="00CA1225">
        <w:rPr>
          <w:rFonts w:ascii="Times New Roman" w:hAnsi="Times New Roman"/>
          <w:sz w:val="28"/>
          <w:szCs w:val="28"/>
        </w:rPr>
        <w:t>финансовыми ресурсами для удовлетворения его воспроизводственных нужд, активной инвестиционной деятельности и выполнения всех его финансовых обязательств. В</w:t>
      </w:r>
      <w:r w:rsidRPr="00CA1225">
        <w:rPr>
          <w:rFonts w:ascii="Times New Roman" w:eastAsia="Times New Roman" w:hAnsi="Times New Roman"/>
          <w:bCs/>
          <w:sz w:val="28"/>
          <w:szCs w:val="28"/>
        </w:rPr>
        <w:t xml:space="preserve"> широком</w:t>
      </w:r>
      <w:r w:rsidRPr="00D52B1C">
        <w:rPr>
          <w:rFonts w:ascii="Times New Roman" w:eastAsia="Times New Roman" w:hAnsi="Times New Roman"/>
          <w:bCs/>
          <w:sz w:val="28"/>
          <w:szCs w:val="28"/>
        </w:rPr>
        <w:t xml:space="preserve"> смысле </w:t>
      </w:r>
      <w:r w:rsidRPr="00D52B1C">
        <w:rPr>
          <w:rFonts w:ascii="Times New Roman" w:eastAsia="Times New Roman" w:hAnsi="Times New Roman"/>
          <w:iCs/>
          <w:sz w:val="28"/>
          <w:szCs w:val="28"/>
        </w:rPr>
        <w:t>финансовое планирование</w:t>
      </w:r>
      <w:r w:rsidRPr="00D52B1C">
        <w:rPr>
          <w:rFonts w:ascii="Times New Roman" w:eastAsia="Times New Roman" w:hAnsi="Times New Roman"/>
          <w:bCs/>
          <w:sz w:val="28"/>
          <w:szCs w:val="28"/>
        </w:rPr>
        <w:t xml:space="preserve"> – генеральный долгосрочный план действий для обеспечения компании финансовыми ресурсами в целях эффективного развития с учетом изменения внешней и внутренней среды. </w:t>
      </w:r>
      <w:r w:rsidRPr="00D52B1C">
        <w:rPr>
          <w:rFonts w:ascii="Times New Roman" w:hAnsi="Times New Roman"/>
          <w:sz w:val="28"/>
          <w:szCs w:val="28"/>
        </w:rPr>
        <w:t>О</w:t>
      </w:r>
      <w:r w:rsidRPr="00D52B1C">
        <w:rPr>
          <w:rFonts w:ascii="Times New Roman" w:hAnsi="Times New Roman"/>
          <w:sz w:val="28"/>
          <w:szCs w:val="28"/>
          <w:shd w:val="clear" w:color="auto" w:fill="FFFFFF"/>
        </w:rPr>
        <w:t>сновной </w:t>
      </w:r>
      <w:r w:rsidRPr="00D52B1C">
        <w:rPr>
          <w:rFonts w:ascii="Times New Roman" w:hAnsi="Times New Roman"/>
          <w:bCs/>
          <w:sz w:val="28"/>
          <w:szCs w:val="28"/>
          <w:shd w:val="clear" w:color="auto" w:fill="FFFFFF"/>
        </w:rPr>
        <w:t>целью финансового планирования является помощь в формировании будущих результатов при изменении сегодняшних действий в области финансов.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52B1C">
        <w:rPr>
          <w:rFonts w:ascii="Times New Roman" w:eastAsia="Times New Roman" w:hAnsi="Times New Roman"/>
          <w:sz w:val="28"/>
          <w:szCs w:val="28"/>
        </w:rPr>
        <w:t xml:space="preserve">Возникает необходимость в теоретическом изучении этапов разработки </w:t>
      </w:r>
      <w:r w:rsidRPr="00D52B1C">
        <w:rPr>
          <w:rFonts w:ascii="Times New Roman" w:hAnsi="Times New Roman"/>
          <w:sz w:val="28"/>
          <w:szCs w:val="28"/>
        </w:rPr>
        <w:t>финансового планирования</w:t>
      </w:r>
      <w:r w:rsidRPr="00D52B1C">
        <w:rPr>
          <w:rFonts w:ascii="Times New Roman" w:eastAsia="Times New Roman" w:hAnsi="Times New Roman"/>
          <w:sz w:val="28"/>
          <w:szCs w:val="28"/>
        </w:rPr>
        <w:t xml:space="preserve">, так как это даст </w:t>
      </w:r>
      <w:r w:rsidRPr="00D52B1C">
        <w:rPr>
          <w:rFonts w:ascii="Times New Roman" w:hAnsi="Times New Roman"/>
          <w:sz w:val="28"/>
          <w:szCs w:val="28"/>
        </w:rPr>
        <w:t>возможность выделить и структурировать проблемы для углубленного проведения анализа ситуации в условиях неопределенности.</w:t>
      </w: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</w:p>
    <w:p w:rsidR="00A309BB" w:rsidRDefault="00A309BB" w:rsidP="00A309BB">
      <w:pPr>
        <w:jc w:val="center"/>
        <w:rPr>
          <w:rFonts w:ascii="Times New Roman" w:hAnsi="Times New Roman"/>
          <w:sz w:val="28"/>
          <w:szCs w:val="28"/>
        </w:rPr>
      </w:pPr>
      <w:bookmarkStart w:id="1" w:name="_Toc81310490"/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  <w:bookmarkEnd w:id="1"/>
    </w:p>
    <w:p w:rsidR="00A309BB" w:rsidRDefault="00A309BB" w:rsidP="00A309BB">
      <w:pPr>
        <w:rPr>
          <w:rFonts w:ascii="Times New Roman" w:hAnsi="Times New Roman"/>
          <w:sz w:val="28"/>
          <w:szCs w:val="28"/>
        </w:rPr>
      </w:pPr>
    </w:p>
    <w:p w:rsidR="00A309BB" w:rsidRPr="008521C9" w:rsidRDefault="00A309BB" w:rsidP="00A309B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Аверина О.И. Комплексный экономический анализ хозяйственной деятельности (для бакалавров) </w:t>
      </w:r>
      <w:r w:rsidRPr="00C84A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[Текст]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учебник </w:t>
      </w:r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О.И. Аверина. — М.: </w:t>
      </w:r>
      <w:proofErr w:type="spellStart"/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2019. — 94 c.</w:t>
      </w:r>
    </w:p>
    <w:p w:rsidR="00A309BB" w:rsidRDefault="00A309BB" w:rsidP="00A309B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7AC0">
        <w:rPr>
          <w:rFonts w:ascii="Times New Roman" w:hAnsi="Times New Roman"/>
          <w:sz w:val="28"/>
          <w:szCs w:val="28"/>
        </w:rPr>
        <w:t>Афоничкин</w:t>
      </w:r>
      <w:proofErr w:type="spellEnd"/>
      <w:r w:rsidRPr="003F7AC0">
        <w:rPr>
          <w:rFonts w:ascii="Times New Roman" w:hAnsi="Times New Roman"/>
          <w:sz w:val="28"/>
          <w:szCs w:val="28"/>
        </w:rPr>
        <w:t>, А. И. Финансовый менеджмент в 2 ч. Часть 2. Финансовая политика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A62">
        <w:rPr>
          <w:rFonts w:ascii="Times New Roman" w:hAnsi="Times New Roman"/>
          <w:sz w:val="28"/>
          <w:szCs w:val="28"/>
        </w:rPr>
        <w:t>[Текст</w:t>
      </w:r>
      <w:proofErr w:type="gramStart"/>
      <w:r w:rsidRPr="00C84A62">
        <w:rPr>
          <w:rFonts w:ascii="Times New Roman" w:hAnsi="Times New Roman"/>
          <w:sz w:val="28"/>
          <w:szCs w:val="28"/>
        </w:rPr>
        <w:t>]</w:t>
      </w:r>
      <w:r w:rsidRPr="003F7AC0">
        <w:rPr>
          <w:rFonts w:ascii="Times New Roman" w:hAnsi="Times New Roman"/>
          <w:sz w:val="28"/>
          <w:szCs w:val="28"/>
        </w:rPr>
        <w:t> :</w:t>
      </w:r>
      <w:proofErr w:type="gramEnd"/>
      <w:r w:rsidRPr="003F7AC0">
        <w:rPr>
          <w:rFonts w:ascii="Times New Roman" w:hAnsi="Times New Roman"/>
          <w:sz w:val="28"/>
          <w:szCs w:val="28"/>
        </w:rPr>
        <w:t xml:space="preserve"> учебник и практикум для вузов / А. И. </w:t>
      </w:r>
      <w:proofErr w:type="spellStart"/>
      <w:r w:rsidRPr="003F7AC0">
        <w:rPr>
          <w:rFonts w:ascii="Times New Roman" w:hAnsi="Times New Roman"/>
          <w:sz w:val="28"/>
          <w:szCs w:val="28"/>
        </w:rPr>
        <w:t>Афоничкин</w:t>
      </w:r>
      <w:proofErr w:type="spellEnd"/>
      <w:r w:rsidRPr="003F7AC0">
        <w:rPr>
          <w:rFonts w:ascii="Times New Roman" w:hAnsi="Times New Roman"/>
          <w:sz w:val="28"/>
          <w:szCs w:val="28"/>
        </w:rPr>
        <w:t>, Л. И. </w:t>
      </w:r>
      <w:proofErr w:type="spellStart"/>
      <w:r w:rsidRPr="003F7AC0">
        <w:rPr>
          <w:rFonts w:ascii="Times New Roman" w:hAnsi="Times New Roman"/>
          <w:sz w:val="28"/>
          <w:szCs w:val="28"/>
        </w:rPr>
        <w:t>Журова</w:t>
      </w:r>
      <w:proofErr w:type="spellEnd"/>
      <w:r w:rsidRPr="003F7AC0">
        <w:rPr>
          <w:rFonts w:ascii="Times New Roman" w:hAnsi="Times New Roman"/>
          <w:sz w:val="28"/>
          <w:szCs w:val="28"/>
        </w:rPr>
        <w:t>, Д. Г. Михаленко ; под редакцией А. И. </w:t>
      </w:r>
      <w:proofErr w:type="spellStart"/>
      <w:r w:rsidRPr="003F7AC0">
        <w:rPr>
          <w:rFonts w:ascii="Times New Roman" w:hAnsi="Times New Roman"/>
          <w:sz w:val="28"/>
          <w:szCs w:val="28"/>
        </w:rPr>
        <w:t>Афоничкина</w:t>
      </w:r>
      <w:proofErr w:type="spellEnd"/>
      <w:r w:rsidRPr="003F7AC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3F7AC0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3F7AC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F7AC0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3F7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Pr="003F7A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AC0">
        <w:rPr>
          <w:rFonts w:ascii="Times New Roman" w:hAnsi="Times New Roman"/>
          <w:sz w:val="28"/>
          <w:szCs w:val="28"/>
        </w:rPr>
        <w:t>Юрайт</w:t>
      </w:r>
      <w:proofErr w:type="spellEnd"/>
      <w:r w:rsidRPr="003F7AC0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3F7AC0">
        <w:rPr>
          <w:rFonts w:ascii="Times New Roman" w:hAnsi="Times New Roman"/>
          <w:sz w:val="28"/>
          <w:szCs w:val="28"/>
        </w:rPr>
        <w:t>297 с</w:t>
      </w:r>
      <w:r>
        <w:rPr>
          <w:rFonts w:ascii="Times New Roman" w:hAnsi="Times New Roman"/>
          <w:sz w:val="28"/>
          <w:szCs w:val="28"/>
        </w:rPr>
        <w:t>.</w:t>
      </w:r>
    </w:p>
    <w:p w:rsidR="00A309BB" w:rsidRDefault="00A309BB" w:rsidP="00A309B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Бариленко В. И. Комплексный 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ализ хозяйственной деятельности </w:t>
      </w:r>
      <w:r w:rsidRPr="0049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</w:t>
      </w:r>
      <w:r w:rsidRPr="0049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учеб. пособие 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В.И.Бариленко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М.: </w:t>
      </w:r>
      <w:proofErr w:type="spellStart"/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852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2020. — 456 c.</w:t>
      </w:r>
    </w:p>
    <w:p w:rsidR="00A309BB" w:rsidRPr="00105E9E" w:rsidRDefault="00A309BB" w:rsidP="00A309BB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E9E">
        <w:rPr>
          <w:rFonts w:ascii="Times New Roman" w:eastAsia="Times New Roman" w:hAnsi="Times New Roman"/>
          <w:sz w:val="28"/>
          <w:szCs w:val="28"/>
        </w:rPr>
        <w:t xml:space="preserve">Бланк И.А. Управление финансовыми ресурсами [Текст] / И. А. </w:t>
      </w:r>
      <w:proofErr w:type="gramStart"/>
      <w:r w:rsidRPr="00105E9E">
        <w:rPr>
          <w:rFonts w:ascii="Times New Roman" w:eastAsia="Times New Roman" w:hAnsi="Times New Roman"/>
          <w:sz w:val="28"/>
          <w:szCs w:val="28"/>
        </w:rPr>
        <w:t>Бланк.–</w:t>
      </w:r>
      <w:proofErr w:type="gramEnd"/>
      <w:r w:rsidRPr="00105E9E">
        <w:rPr>
          <w:rFonts w:ascii="Times New Roman" w:eastAsia="Times New Roman" w:hAnsi="Times New Roman"/>
          <w:sz w:val="28"/>
          <w:szCs w:val="28"/>
        </w:rPr>
        <w:t xml:space="preserve"> М.: Изд-во Омега-Л, 2015. – 768 с.</w:t>
      </w:r>
    </w:p>
    <w:p w:rsidR="00A309BB" w:rsidRPr="00A309BB" w:rsidRDefault="00A309BB" w:rsidP="00A309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7B3C">
        <w:rPr>
          <w:rFonts w:ascii="Times New Roman" w:eastAsia="Times New Roman" w:hAnsi="Times New Roman"/>
          <w:sz w:val="28"/>
          <w:szCs w:val="28"/>
        </w:rPr>
        <w:t>Бригхем</w:t>
      </w:r>
      <w:proofErr w:type="spellEnd"/>
      <w:r w:rsidRPr="00507B3C">
        <w:rPr>
          <w:rFonts w:ascii="Times New Roman" w:eastAsia="Times New Roman" w:hAnsi="Times New Roman"/>
          <w:sz w:val="28"/>
          <w:szCs w:val="28"/>
        </w:rPr>
        <w:t xml:space="preserve"> Ю., </w:t>
      </w:r>
      <w:proofErr w:type="spellStart"/>
      <w:r w:rsidRPr="00507B3C">
        <w:rPr>
          <w:rFonts w:ascii="Times New Roman" w:eastAsia="Times New Roman" w:hAnsi="Times New Roman"/>
          <w:sz w:val="28"/>
          <w:szCs w:val="28"/>
        </w:rPr>
        <w:t>Гапенски</w:t>
      </w:r>
      <w:proofErr w:type="spellEnd"/>
      <w:r w:rsidRPr="00507B3C">
        <w:rPr>
          <w:rFonts w:ascii="Times New Roman" w:eastAsia="Times New Roman" w:hAnsi="Times New Roman"/>
          <w:sz w:val="28"/>
          <w:szCs w:val="28"/>
        </w:rPr>
        <w:t xml:space="preserve"> Л. Финансовый менеджмент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84A62">
        <w:rPr>
          <w:rFonts w:ascii="Times New Roman" w:hAnsi="Times New Roman"/>
          <w:sz w:val="28"/>
          <w:szCs w:val="28"/>
        </w:rPr>
        <w:t>[Текст</w:t>
      </w:r>
      <w:proofErr w:type="gramStart"/>
      <w:r w:rsidRPr="00C84A62">
        <w:rPr>
          <w:rFonts w:ascii="Times New Roman" w:hAnsi="Times New Roman"/>
          <w:sz w:val="28"/>
          <w:szCs w:val="28"/>
        </w:rPr>
        <w:t>]</w:t>
      </w:r>
      <w:r w:rsidRPr="003F7AC0">
        <w:rPr>
          <w:rFonts w:ascii="Times New Roman" w:hAnsi="Times New Roman"/>
          <w:sz w:val="28"/>
          <w:szCs w:val="28"/>
        </w:rPr>
        <w:t> </w:t>
      </w:r>
      <w:r w:rsidRPr="00507B3C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507B3C">
        <w:rPr>
          <w:rFonts w:ascii="Times New Roman" w:eastAsia="Times New Roman" w:hAnsi="Times New Roman"/>
          <w:sz w:val="28"/>
          <w:szCs w:val="28"/>
        </w:rPr>
        <w:t xml:space="preserve"> Полный курс в 2-х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7B3C">
        <w:rPr>
          <w:rFonts w:ascii="Times New Roman" w:eastAsia="Times New Roman" w:hAnsi="Times New Roman"/>
          <w:sz w:val="28"/>
          <w:szCs w:val="28"/>
        </w:rPr>
        <w:t>томах, перевод с английского</w:t>
      </w:r>
      <w:bookmarkStart w:id="2" w:name="_GoBack"/>
      <w:bookmarkEnd w:id="2"/>
    </w:p>
    <w:sectPr w:rsidR="00A309BB" w:rsidRPr="00A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190"/>
    <w:multiLevelType w:val="hybridMultilevel"/>
    <w:tmpl w:val="54466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7"/>
    <w:rsid w:val="003B6007"/>
    <w:rsid w:val="00A309BB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4DA1"/>
  <w15:chartTrackingRefBased/>
  <w15:docId w15:val="{208FDFFD-61E1-4383-9328-57051C4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2022-11-16T09:03:00Z</dcterms:created>
  <dcterms:modified xsi:type="dcterms:W3CDTF">2022-11-16T09:06:00Z</dcterms:modified>
</cp:coreProperties>
</file>