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25" w:rsidRDefault="00146689" w:rsidP="0014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689">
        <w:rPr>
          <w:rFonts w:ascii="Times New Roman" w:hAnsi="Times New Roman" w:cs="Times New Roman"/>
          <w:sz w:val="28"/>
          <w:szCs w:val="28"/>
        </w:rPr>
        <w:t>Кр_Применение метода беседы в изучении личности</w:t>
      </w:r>
    </w:p>
    <w:p w:rsidR="00146689" w:rsidRDefault="00146689" w:rsidP="00146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20"/>
      </w:tblGrid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Теоретические аспекты беседы в становлении личности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Понятие, сущность и происхождение метода «беседы»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Типы и структура беседы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Вербальное и невербальное общение в процессе беседы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метода беседы для изучения особенностей личности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Экспериментальное задание «Изучение самооценки и эмоционального состояния методом беседы» при помощи методики </w:t>
            </w:r>
            <w:proofErr w:type="spellStart"/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Т.Дембро-С.Рубинштейн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Изучение самооценки учащихся с помощью методики «Лесенка»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689" w:rsidRPr="00146689" w:rsidTr="005D53C7">
        <w:tc>
          <w:tcPr>
            <w:tcW w:w="8748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ИСПОЛЬЗОВАННЫХ ИСТОЧНИКОВ </w:t>
            </w:r>
          </w:p>
        </w:tc>
        <w:tc>
          <w:tcPr>
            <w:tcW w:w="720" w:type="dxa"/>
            <w:shd w:val="clear" w:color="auto" w:fill="auto"/>
          </w:tcPr>
          <w:p w:rsidR="00146689" w:rsidRPr="00146689" w:rsidRDefault="00146689" w:rsidP="00146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689" w:rsidRDefault="00146689" w:rsidP="00146689">
      <w:pPr>
        <w:rPr>
          <w:rFonts w:ascii="Times New Roman" w:hAnsi="Times New Roman" w:cs="Times New Roman"/>
        </w:rPr>
      </w:pPr>
    </w:p>
    <w:p w:rsidR="00146689" w:rsidRDefault="00146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6689" w:rsidRPr="00146689" w:rsidRDefault="00146689" w:rsidP="001466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146689" w:rsidRPr="00146689" w:rsidRDefault="00146689" w:rsidP="001466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89" w:rsidRPr="00146689" w:rsidRDefault="00146689" w:rsidP="0014668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необходимость всестороннего изучения личности как уникального по своим качествам феномена, субъекта и объек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общественных отношений, функционально-ролевой «системы систем», способной к саморегулированию, сознательному и сво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бодному нравственно-эстетическому, политическому и мировоз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зренческому выбору, — все более полно осознается современ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обществознанием и «</w:t>
      </w:r>
      <w:proofErr w:type="spellStart"/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человекознанием</w:t>
      </w:r>
      <w:proofErr w:type="spellEnd"/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социология не является здесь исключением. Ибо для нее весьма важно выя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вить, как происходит формирование личности, ее гуманистичес</w:t>
      </w:r>
      <w:r w:rsidRPr="0014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кое самоопределение и развитие. </w:t>
      </w:r>
    </w:p>
    <w:p w:rsidR="00146689" w:rsidRDefault="0014668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146689" w:rsidRPr="00146689" w:rsidRDefault="00146689" w:rsidP="0014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8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46689" w:rsidRPr="00146689" w:rsidRDefault="00146689" w:rsidP="0014668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89">
        <w:rPr>
          <w:rFonts w:ascii="Times New Roman" w:hAnsi="Times New Roman" w:cs="Times New Roman"/>
          <w:sz w:val="28"/>
          <w:szCs w:val="28"/>
        </w:rPr>
        <w:t xml:space="preserve">Абрамова </w:t>
      </w:r>
      <w:r w:rsidRPr="001466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6689">
        <w:rPr>
          <w:rFonts w:ascii="Times New Roman" w:hAnsi="Times New Roman" w:cs="Times New Roman"/>
          <w:sz w:val="28"/>
          <w:szCs w:val="28"/>
        </w:rPr>
        <w:t>.</w:t>
      </w:r>
      <w:r w:rsidRPr="001466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6689">
        <w:rPr>
          <w:rFonts w:ascii="Times New Roman" w:hAnsi="Times New Roman" w:cs="Times New Roman"/>
          <w:sz w:val="28"/>
          <w:szCs w:val="28"/>
        </w:rPr>
        <w:t>., Практикум по психологическому консультирова</w:t>
      </w:r>
      <w:r w:rsidRPr="00146689">
        <w:rPr>
          <w:rFonts w:ascii="Times New Roman" w:hAnsi="Times New Roman" w:cs="Times New Roman"/>
          <w:sz w:val="28"/>
          <w:szCs w:val="28"/>
        </w:rPr>
        <w:softHyphen/>
        <w:t>нию. Екатеринбург: Деловая книга, 2012.</w:t>
      </w:r>
      <w:r w:rsidRPr="00146689">
        <w:rPr>
          <w:rFonts w:ascii="Times New Roman" w:hAnsi="Times New Roman" w:cs="Times New Roman"/>
          <w:color w:val="000000"/>
          <w:sz w:val="28"/>
          <w:szCs w:val="28"/>
        </w:rPr>
        <w:t xml:space="preserve"> – 156 с. </w:t>
      </w:r>
    </w:p>
    <w:p w:rsidR="00146689" w:rsidRPr="00146689" w:rsidRDefault="00146689" w:rsidP="0014668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89">
        <w:rPr>
          <w:rFonts w:ascii="Times New Roman" w:hAnsi="Times New Roman" w:cs="Times New Roman"/>
          <w:sz w:val="28"/>
          <w:szCs w:val="28"/>
        </w:rPr>
        <w:t xml:space="preserve">Андреева Г.М. Социальная психология: Учебник для высших учебных заведений. М: Наука, 2014 </w:t>
      </w:r>
      <w:r w:rsidRPr="00146689">
        <w:rPr>
          <w:rFonts w:ascii="Times New Roman" w:hAnsi="Times New Roman" w:cs="Times New Roman"/>
          <w:color w:val="000000"/>
          <w:sz w:val="28"/>
          <w:szCs w:val="28"/>
        </w:rPr>
        <w:t xml:space="preserve">– 304 с. </w:t>
      </w:r>
    </w:p>
    <w:p w:rsidR="00146689" w:rsidRPr="00146689" w:rsidRDefault="00146689" w:rsidP="0014668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pacing w:val="-21"/>
          <w:sz w:val="28"/>
          <w:szCs w:val="28"/>
        </w:rPr>
      </w:pPr>
      <w:proofErr w:type="spellStart"/>
      <w:r w:rsidRPr="00146689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146689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146689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146689">
        <w:rPr>
          <w:rFonts w:ascii="Times New Roman" w:hAnsi="Times New Roman" w:cs="Times New Roman"/>
          <w:sz w:val="28"/>
          <w:szCs w:val="28"/>
        </w:rPr>
        <w:t xml:space="preserve"> С. Маркетинговые коммуникации: интегрированный подход / Пер. с англ. – СПб., 2010. </w:t>
      </w:r>
    </w:p>
    <w:p w:rsidR="00146689" w:rsidRPr="00146689" w:rsidRDefault="00146689" w:rsidP="0014668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540"/>
        <w:rPr>
          <w:rFonts w:ascii="Times New Roman" w:hAnsi="Times New Roman" w:cs="Times New Roman"/>
          <w:spacing w:val="-21"/>
          <w:sz w:val="28"/>
          <w:szCs w:val="28"/>
        </w:rPr>
      </w:pPr>
      <w:r w:rsidRPr="00146689">
        <w:rPr>
          <w:rFonts w:ascii="Times New Roman" w:hAnsi="Times New Roman" w:cs="Times New Roman"/>
          <w:sz w:val="28"/>
          <w:szCs w:val="28"/>
        </w:rPr>
        <w:t>Гавра Д.П. Основы теории коммуникации. – 1-е изд. – СПб.: Питер, 2011.</w:t>
      </w:r>
    </w:p>
    <w:p w:rsidR="00146689" w:rsidRPr="00146689" w:rsidRDefault="00146689" w:rsidP="00146689">
      <w:pPr>
        <w:rPr>
          <w:rFonts w:ascii="Times New Roman" w:hAnsi="Times New Roman" w:cs="Times New Roman"/>
        </w:rPr>
      </w:pPr>
      <w:r w:rsidRPr="00146689">
        <w:rPr>
          <w:rFonts w:ascii="Times New Roman" w:hAnsi="Times New Roman" w:cs="Times New Roman"/>
          <w:sz w:val="28"/>
          <w:szCs w:val="28"/>
        </w:rPr>
        <w:t xml:space="preserve">Голубева Е.В., </w:t>
      </w:r>
      <w:proofErr w:type="spellStart"/>
      <w:r w:rsidRPr="00146689">
        <w:rPr>
          <w:rFonts w:ascii="Times New Roman" w:hAnsi="Times New Roman" w:cs="Times New Roman"/>
          <w:sz w:val="28"/>
          <w:szCs w:val="28"/>
        </w:rPr>
        <w:t>Тулынина</w:t>
      </w:r>
      <w:proofErr w:type="spellEnd"/>
      <w:r w:rsidRPr="00146689">
        <w:rPr>
          <w:rFonts w:ascii="Times New Roman" w:hAnsi="Times New Roman" w:cs="Times New Roman"/>
          <w:sz w:val="28"/>
          <w:szCs w:val="28"/>
        </w:rPr>
        <w:t xml:space="preserve"> А.Ю. Общий </w:t>
      </w:r>
      <w:proofErr w:type="spellStart"/>
      <w:proofErr w:type="gramStart"/>
      <w:r w:rsidRPr="00146689">
        <w:rPr>
          <w:rFonts w:ascii="Times New Roman" w:hAnsi="Times New Roman" w:cs="Times New Roman"/>
          <w:sz w:val="28"/>
          <w:szCs w:val="28"/>
        </w:rPr>
        <w:t>психологиче</w:t>
      </w:r>
      <w:proofErr w:type="spellEnd"/>
      <w:r w:rsidRPr="001466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668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146689">
        <w:rPr>
          <w:rFonts w:ascii="Times New Roman" w:hAnsi="Times New Roman" w:cs="Times New Roman"/>
          <w:sz w:val="28"/>
          <w:szCs w:val="28"/>
        </w:rPr>
        <w:t xml:space="preserve"> практикум. Раздел III. Методы наблюдения и беседы.</w:t>
      </w:r>
    </w:p>
    <w:sectPr w:rsidR="00146689" w:rsidRPr="001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A01"/>
    <w:multiLevelType w:val="hybridMultilevel"/>
    <w:tmpl w:val="0694B758"/>
    <w:lvl w:ilvl="0" w:tplc="223C9B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6"/>
    <w:rsid w:val="00146689"/>
    <w:rsid w:val="004F2B25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FE1"/>
  <w15:chartTrackingRefBased/>
  <w15:docId w15:val="{5ADE99BE-57C8-4A8C-A790-FF09600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2019-01-17T08:44:00Z</dcterms:created>
  <dcterms:modified xsi:type="dcterms:W3CDTF">2019-01-17T08:48:00Z</dcterms:modified>
</cp:coreProperties>
</file>