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07" w:rsidRPr="0066702B" w:rsidRDefault="00231307" w:rsidP="00231307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proofErr w:type="spellStart"/>
      <w:r w:rsidRPr="0066702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Кр</w:t>
      </w:r>
      <w:proofErr w:type="spellEnd"/>
      <w:r w:rsidRPr="0066702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_"Основные направления развития интеграционного взаимодействия РК и РФ в ЕАЭС в условиях формирования Большого Евразийского партнерства."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3691633"/>
        <w:docPartObj>
          <w:docPartGallery w:val="Table of Contents"/>
          <w:docPartUnique/>
        </w:docPartObj>
      </w:sdtPr>
      <w:sdtContent>
        <w:p w:rsidR="00231307" w:rsidRDefault="00231307" w:rsidP="00231307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231307" w:rsidRPr="009D7D5D" w:rsidRDefault="00231307" w:rsidP="00231307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</w:rPr>
          </w:pPr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9D7D5D">
            <w:rPr>
              <w:rFonts w:ascii="Times New Roman" w:hAnsi="Times New Roman" w:cs="Times New Roman"/>
              <w:sz w:val="28"/>
            </w:rPr>
            <w:fldChar w:fldCharType="begin"/>
          </w:r>
          <w:r w:rsidRPr="009D7D5D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9D7D5D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85288069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1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АСПЕКТЫ ИНТЕГРАЦИОННОГО ВЗАИМОДЕЙСТВИЯ В МИРОВОМ СООБЩЕСТВЕ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2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 интеграционных процессов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3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1.2 Направления международных интеграционных процессов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4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1.3 Роль интеграции в повышении взаимодействия государств</w:t>
            </w:r>
          </w:hyperlink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5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2 ИССЛЕДОВАНИЕ ИНТЕГРАЦИОННОГО ВЗАИМОДЕЙСТВИЯ РОССИЙСКОЙ ФЕДЕРАЦИИ И РЕСПУБЛИКИ КАЗАХСТАН В РАМКАХ ЕАЭС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6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2.1 Интеграция торгово-экономического сотрудничества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7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2.2 Интеграция финансовых рынков</w:t>
            </w:r>
          </w:hyperlink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8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3 ОСНОВНЫЕ НАПРАВЛЕНИЯ РАЗВИТИЯ ИНТЕГРАЦИОННОГО ВЗАИМОДЕЙСТВИЯ РЕСПУБЛИКИ КАЗАХСТАН И РОССИЙСКОЙ ФЕДЕРАЦИИ В ЕАЭС В УСЛОВИЯХ ФОРМИРОВАНИЯ БОЛЬШОГО ЕВРАЗИЙСКОГО ПАРТНЕРСТВА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79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3.1 Основные проблемы интеграционного взаимодействия России и Казахстана в рамках формирования Большого Евразийского партнерства</w:t>
            </w:r>
          </w:hyperlink>
        </w:p>
        <w:p w:rsidR="00231307" w:rsidRPr="009D7D5D" w:rsidRDefault="00231307" w:rsidP="00231307">
          <w:pPr>
            <w:pStyle w:val="2"/>
            <w:tabs>
              <w:tab w:val="right" w:leader="dot" w:pos="948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80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3.2 Дальнейшие направления развития интеграционного взаимодействия Республики Казахстан и Российской Федерации в ЕАЭС</w:t>
            </w:r>
          </w:hyperlink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81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231307" w:rsidRPr="009D7D5D" w:rsidRDefault="00231307" w:rsidP="00231307">
          <w:pPr>
            <w:pStyle w:val="11"/>
            <w:tabs>
              <w:tab w:val="right" w:leader="dot" w:pos="948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5288082" w:history="1">
            <w:r w:rsidRPr="009D7D5D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231307" w:rsidRDefault="00231307" w:rsidP="00231307">
          <w:pPr>
            <w:spacing w:after="0" w:line="360" w:lineRule="auto"/>
            <w:ind w:firstLine="709"/>
            <w:jc w:val="both"/>
          </w:pPr>
          <w:r w:rsidRPr="009D7D5D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231307" w:rsidRDefault="00231307">
      <w:pPr>
        <w:spacing w:after="160" w:line="259" w:lineRule="auto"/>
      </w:pPr>
      <w:r>
        <w:br w:type="page"/>
      </w:r>
    </w:p>
    <w:p w:rsidR="00231307" w:rsidRPr="00706AEB" w:rsidRDefault="00231307" w:rsidP="0023130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Toc485288081"/>
      <w:r w:rsidRPr="00706AE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231307" w:rsidRPr="0023660C" w:rsidRDefault="00231307" w:rsidP="00231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31307" w:rsidRPr="00110060" w:rsidRDefault="00231307" w:rsidP="002313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060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Международная экономическая интеграция - процесс сближения, </w:t>
      </w:r>
      <w:proofErr w:type="spellStart"/>
      <w:r w:rsidRPr="00110060">
        <w:rPr>
          <w:rFonts w:ascii="Times New Roman" w:hAnsi="Times New Roman" w:cs="Times New Roman"/>
          <w:sz w:val="28"/>
          <w:szCs w:val="28"/>
          <w:lang w:eastAsia="ru-RU"/>
        </w:rPr>
        <w:t>взаимоприспособления</w:t>
      </w:r>
      <w:proofErr w:type="spellEnd"/>
      <w:r w:rsidRPr="00110060">
        <w:rPr>
          <w:rFonts w:ascii="Times New Roman" w:hAnsi="Times New Roman" w:cs="Times New Roman"/>
          <w:sz w:val="28"/>
          <w:szCs w:val="28"/>
          <w:lang w:eastAsia="ru-RU"/>
        </w:rPr>
        <w:t xml:space="preserve"> и сращивания национальных хозяйственных систем. В результате интеграционных процессов происходит постепенное образование межгосударственного экономически и политически единого, целостного пространства, институционально-структурированного, становящегося самостоятельным субъектом, который имеет возможность от своего имени вступать в международные экономические отношения. За счет этого повышается эффективность национальных хозяйств, оптимизируется применение национальных ресурсов, ускоряются темпы экономического развития, что приводит к снижению уровня вовлечения их в процесс создания глобальной экономики в качестве экономик – доноров, поставщиков дешевых материальных и человеческих ресурсов, а самое главное – в качестве экономик, на которые ТНК перекладывают главное бремя кризисов и коллапсов. </w:t>
      </w:r>
    </w:p>
    <w:p w:rsidR="00231307" w:rsidRDefault="00231307">
      <w:pPr>
        <w:spacing w:after="160" w:line="259" w:lineRule="auto"/>
      </w:pPr>
      <w:r>
        <w:br w:type="page"/>
      </w:r>
    </w:p>
    <w:p w:rsidR="00231307" w:rsidRPr="00110060" w:rsidRDefault="00231307" w:rsidP="00231307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1" w:name="_Toc485288082"/>
      <w:r w:rsidRPr="00110060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231307" w:rsidRPr="00D450C5" w:rsidRDefault="00231307" w:rsidP="00231307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31307" w:rsidRPr="00D450C5" w:rsidRDefault="00231307" w:rsidP="00231307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>1 С</w:t>
      </w:r>
      <w:r w:rsidRPr="00D450C5">
        <w:rPr>
          <w:rFonts w:ascii="Times New Roman" w:eastAsia="Times New Roman" w:hAnsi="Times New Roman"/>
          <w:sz w:val="28"/>
          <w:szCs w:val="28"/>
          <w:lang w:eastAsia="ru-RU"/>
        </w:rPr>
        <w:t>уханова И.Ф. Закономерности развития интеграционных отношений России в условиях становления рыночной экономики. М., 2011. - 320 с.</w:t>
      </w:r>
    </w:p>
    <w:p w:rsidR="00231307" w:rsidRPr="00B14017" w:rsidRDefault="00231307" w:rsidP="00231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Е.Ю., </w:t>
      </w:r>
      <w:proofErr w:type="spellStart"/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Либман</w:t>
      </w:r>
      <w:proofErr w:type="spellEnd"/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Евразийская континентальная интеграция. СПб: Центр интеграционных исследований Евразийского банка развития, 2012. 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0 с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307" w:rsidRPr="00B14017" w:rsidRDefault="00231307" w:rsidP="00231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Кнобель</w:t>
      </w:r>
      <w:proofErr w:type="spellEnd"/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Мировой опыт торгово-экономического сотрудничества крупных интеграционных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и территориально удаленных экономик // Евразийская экономическая интеграция. 2013. № 2. 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4 с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307" w:rsidRPr="00B14017" w:rsidRDefault="00231307" w:rsidP="00231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 А.Н. Евразийская экономическая интеграция - состоявшийся и открытый для широкого международного сотрудничества интеграционный проект // Международная экономика. 2013. № 1. 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1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325" w:rsidRDefault="00E14325">
      <w:bookmarkStart w:id="2" w:name="_GoBack"/>
      <w:bookmarkEnd w:id="2"/>
    </w:p>
    <w:sectPr w:rsidR="00E1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89"/>
    <w:rsid w:val="00231307"/>
    <w:rsid w:val="00E14325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23C"/>
  <w15:chartTrackingRefBased/>
  <w15:docId w15:val="{6B87FCF9-8764-45D0-A73D-B5384F3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1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3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31307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3130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3130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2019-01-17T10:04:00Z</dcterms:created>
  <dcterms:modified xsi:type="dcterms:W3CDTF">2019-01-17T10:05:00Z</dcterms:modified>
</cp:coreProperties>
</file>