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DF" w:rsidRDefault="00756DFB" w:rsidP="00756DFB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756DFB">
        <w:rPr>
          <w:rFonts w:ascii="Times New Roman" w:hAnsi="Times New Roman" w:cs="Times New Roman"/>
          <w:sz w:val="28"/>
        </w:rPr>
        <w:t>Кр</w:t>
      </w:r>
      <w:proofErr w:type="spellEnd"/>
      <w:r w:rsidRPr="00756DFB">
        <w:rPr>
          <w:rFonts w:ascii="Times New Roman" w:hAnsi="Times New Roman" w:cs="Times New Roman"/>
          <w:sz w:val="28"/>
        </w:rPr>
        <w:t xml:space="preserve"> Особенности работы</w:t>
      </w:r>
      <w:r>
        <w:rPr>
          <w:rFonts w:ascii="Times New Roman" w:hAnsi="Times New Roman" w:cs="Times New Roman"/>
          <w:sz w:val="28"/>
        </w:rPr>
        <w:t xml:space="preserve"> учителя с одаренными детьми </w:t>
      </w:r>
    </w:p>
    <w:p w:rsidR="00756DFB" w:rsidRDefault="00756DFB" w:rsidP="00756D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Стр_38</w:t>
      </w:r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0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Введение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1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Глава 1. Теоретическое обоснование развития одарённости обучающихся в условиях внеурочной деятельности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2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1.1. Развитие одаренности обучающихся как педагогическая проблема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3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1.2. Возможности внеурочной деятельности учителя школы в развитии одарённости обучающихся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4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1.3. Программа развития одарённости обучающихся во внеурочной деятельности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5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Глава 2. Опытная работа по развитию одарённости обучающихся во внеурочной деятельности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6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2.1. Диагностика развития одарённости обучающихся во внеурочной деятельности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7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2.2 Практика применения программы развития одарённости обучающихся во внеурочной деятельности учителем начальных классов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8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2.3. Анализ результативности развития одарённости обучающихся во внеурочной деятельности общеобразовательной школы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6999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Заключение</w:t>
        </w:r>
        <w:r w:rsidRPr="00756DFB">
          <w:rPr>
            <w:rStyle w:val="a3"/>
            <w:rFonts w:ascii="Times New Roman" w:hAnsi="Times New Roman" w:cs="Times New Roman"/>
            <w:webHidden/>
            <w:color w:val="auto"/>
            <w:sz w:val="28"/>
            <w:u w:val="none"/>
          </w:rPr>
          <w:tab/>
        </w:r>
      </w:hyperlink>
    </w:p>
    <w:p w:rsidR="00756DFB" w:rsidRDefault="00756DFB" w:rsidP="00756DFB">
      <w:pPr>
        <w:rPr>
          <w:rFonts w:ascii="Times New Roman" w:hAnsi="Times New Roman" w:cs="Times New Roman"/>
          <w:sz w:val="28"/>
        </w:rPr>
      </w:pPr>
      <w:hyperlink w:anchor="_Toc196827000" w:history="1">
        <w:r w:rsidRPr="00756DFB">
          <w:rPr>
            <w:rStyle w:val="a3"/>
            <w:rFonts w:ascii="Times New Roman" w:hAnsi="Times New Roman" w:cs="Times New Roman"/>
            <w:bCs/>
            <w:color w:val="auto"/>
            <w:sz w:val="28"/>
            <w:u w:val="none"/>
          </w:rPr>
          <w:t>Список использованной литературы</w:t>
        </w:r>
      </w:hyperlink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Pr="00821F3A" w:rsidRDefault="00756DFB" w:rsidP="00756D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bookmarkStart w:id="0" w:name="_Toc196826999"/>
      <w:r w:rsidRPr="00821F3A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lastRenderedPageBreak/>
        <w:t>Заключение</w:t>
      </w:r>
      <w:bookmarkEnd w:id="0"/>
    </w:p>
    <w:p w:rsidR="00756DFB" w:rsidRPr="00821F3A" w:rsidRDefault="00756DFB" w:rsidP="00756DFB">
      <w:pPr>
        <w:widowControl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DFB" w:rsidRPr="00821F3A" w:rsidRDefault="00756DFB" w:rsidP="00756DF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1F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параграфе 1.1 представлен теоретический анализ развития одаренности ребенка как образовательной проблемы. Одаренность определяется как системное, развивающееся и изменяющееся психологическое свойство, определяющее потенциал индивида к достижению выдающихся (необычных, исключительных) результатов и к достижению превосходства одной или нескольких видов деятельности над другими. Модифицированная многофакторная модель одаренности представляет собой сочетание трех признаков: интеллектуальных способностей, креативности (творчества) и высокой мотивации, которые являются взаимосвязанными переменными, учитывающими также влияние социальной среды: семьи (образование родителей, здоровье родителей, семейные традиции, стиль детско-родительских отношений, условия жизни); школы (обучение, воспитание развитие); учреждения дополнительного образования (клубы, центры, курсы, библиотеки и т.д.); сверстники (круг друзей), которые в совокупности создают основу для развития талантов.</w:t>
      </w: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Default="00756DFB" w:rsidP="00756DFB">
      <w:pPr>
        <w:rPr>
          <w:rFonts w:ascii="Times New Roman" w:hAnsi="Times New Roman" w:cs="Times New Roman"/>
          <w:sz w:val="28"/>
        </w:rPr>
      </w:pPr>
    </w:p>
    <w:p w:rsidR="00756DFB" w:rsidRPr="00821F3A" w:rsidRDefault="00756DFB" w:rsidP="00756DFB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bookmarkStart w:id="1" w:name="_Toc196827000"/>
      <w:r w:rsidRPr="00821F3A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Список использованной литературы</w:t>
      </w:r>
      <w:bookmarkEnd w:id="1"/>
    </w:p>
    <w:p w:rsidR="00756DFB" w:rsidRPr="00821F3A" w:rsidRDefault="00756DFB" w:rsidP="00756DFB">
      <w:pPr>
        <w:widowControl w:val="0"/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DFB" w:rsidRPr="00821F3A" w:rsidRDefault="00756DFB" w:rsidP="00756DFB">
      <w:pPr>
        <w:widowControl w:val="0"/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одаренности (рабочая). Утверждена Министерством образования РФ 03.06.2003. Электронный ресурс: </w:t>
      </w:r>
      <w:hyperlink r:id="rId5" w:tgtFrame="_blank" w:history="1">
        <w:r w:rsidRPr="00821F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http://psychlib.ru/index.php</w:t>
        </w:r>
      </w:hyperlink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DFB" w:rsidRPr="00821F3A" w:rsidRDefault="00756DFB" w:rsidP="00756DFB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Авдеева, Т.И. </w:t>
      </w:r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Одаренный ребенок в массовой школе - М.: Просвещение, 2018. - 244 с.</w:t>
      </w:r>
    </w:p>
    <w:p w:rsidR="00756DFB" w:rsidRPr="00821F3A" w:rsidRDefault="00756DFB" w:rsidP="00756DFB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Антонова, М.Г. Научное общество младших школьников – форма работы с одаренными детьми / М.Г. Антонова // Начальная школа. – 2018. - № 4. – С.21-23.</w:t>
      </w:r>
    </w:p>
    <w:p w:rsidR="00756DFB" w:rsidRPr="00821F3A" w:rsidRDefault="00756DFB" w:rsidP="00756DFB">
      <w:pPr>
        <w:widowControl w:val="0"/>
        <w:numPr>
          <w:ilvl w:val="0"/>
          <w:numId w:val="1"/>
        </w:numPr>
        <w:tabs>
          <w:tab w:val="num" w:pos="0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F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Бабаева, Ю.Д.</w:t>
      </w:r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подходы к проблеме формирования общей одаренности//http://www.zaoisc.ru/proekti/inf_podderj/babaeva-osn-podhod.html</w:t>
      </w:r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bookmarkStart w:id="2" w:name="_GoBack"/>
      <w:bookmarkEnd w:id="2"/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Баранов, С.П. и др. Методика обучения и воспитания младших школьников: учебник для студ. учреждений </w:t>
      </w:r>
      <w:proofErr w:type="spellStart"/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С.П. Баранов, Л.И. Бурова, А.Ж. </w:t>
      </w:r>
      <w:proofErr w:type="spellStart"/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821F3A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ред. С.П. Баранова. – М.: Издательский центр «Академия», 2015. – 464 с</w:t>
      </w:r>
    </w:p>
    <w:p w:rsidR="00756DFB" w:rsidRPr="00756DFB" w:rsidRDefault="00756DFB" w:rsidP="00756DFB">
      <w:pPr>
        <w:rPr>
          <w:rFonts w:ascii="Times New Roman" w:hAnsi="Times New Roman" w:cs="Times New Roman"/>
          <w:sz w:val="28"/>
        </w:rPr>
      </w:pPr>
    </w:p>
    <w:sectPr w:rsidR="00756DFB" w:rsidRPr="0075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40F5"/>
    <w:multiLevelType w:val="hybridMultilevel"/>
    <w:tmpl w:val="39D8A068"/>
    <w:lvl w:ilvl="0" w:tplc="286615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 w:tplc="9A764F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3C"/>
    <w:rsid w:val="00267CDF"/>
    <w:rsid w:val="005B5D3C"/>
    <w:rsid w:val="007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E5F6"/>
  <w15:chartTrackingRefBased/>
  <w15:docId w15:val="{7D493D6A-6A94-4B0E-AC01-F0D2CB33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chli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2025-11-29T10:31:00Z</dcterms:created>
  <dcterms:modified xsi:type="dcterms:W3CDTF">2025-11-29T10:33:00Z</dcterms:modified>
</cp:coreProperties>
</file>