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BF2" w:rsidRDefault="00F80846" w:rsidP="00F80846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80FF0">
        <w:rPr>
          <w:rFonts w:ascii="Times New Roman CYR" w:hAnsi="Times New Roman CYR" w:cs="Times New Roman CYR"/>
          <w:b/>
          <w:bCs/>
          <w:sz w:val="28"/>
          <w:szCs w:val="28"/>
        </w:rPr>
        <w:t>Понятие, цели и принципы оценки недвижимости</w:t>
      </w:r>
    </w:p>
    <w:p w:rsidR="00F80846" w:rsidRDefault="00F80846" w:rsidP="00F80846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Стр_26</w:t>
      </w:r>
    </w:p>
    <w:p w:rsidR="00F80846" w:rsidRDefault="00F80846" w:rsidP="00F8084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caps/>
          <w:sz w:val="28"/>
          <w:szCs w:val="28"/>
        </w:rPr>
      </w:pPr>
    </w:p>
    <w:p w:rsidR="00F80846" w:rsidRPr="00E07D15" w:rsidRDefault="00F80846" w:rsidP="00F80846">
      <w:pPr>
        <w:pStyle w:val="11"/>
        <w:tabs>
          <w:tab w:val="right" w:leader="dot" w:pos="9628"/>
        </w:tabs>
        <w:spacing w:after="0"/>
        <w:rPr>
          <w:noProof/>
          <w:sz w:val="28"/>
          <w:szCs w:val="28"/>
        </w:rPr>
      </w:pPr>
      <w:r w:rsidRPr="00E07D15">
        <w:rPr>
          <w:rFonts w:ascii="Times New Roman CYR" w:hAnsi="Times New Roman CYR" w:cs="Times New Roman CYR"/>
          <w:bCs/>
          <w:caps/>
          <w:sz w:val="28"/>
          <w:szCs w:val="28"/>
        </w:rPr>
        <w:fldChar w:fldCharType="begin"/>
      </w:r>
      <w:r w:rsidRPr="00E07D15">
        <w:rPr>
          <w:rFonts w:ascii="Times New Roman CYR" w:hAnsi="Times New Roman CYR" w:cs="Times New Roman CYR"/>
          <w:bCs/>
          <w:caps/>
          <w:sz w:val="28"/>
          <w:szCs w:val="28"/>
        </w:rPr>
        <w:instrText xml:space="preserve"> TOC \o "1-3" \h \z \u </w:instrText>
      </w:r>
      <w:r w:rsidRPr="00E07D15">
        <w:rPr>
          <w:rFonts w:ascii="Times New Roman CYR" w:hAnsi="Times New Roman CYR" w:cs="Times New Roman CYR"/>
          <w:bCs/>
          <w:caps/>
          <w:sz w:val="28"/>
          <w:szCs w:val="28"/>
        </w:rPr>
        <w:fldChar w:fldCharType="separate"/>
      </w:r>
      <w:hyperlink w:anchor="_Toc25955333" w:history="1">
        <w:r w:rsidRPr="00E07D15">
          <w:rPr>
            <w:rStyle w:val="a3"/>
            <w:rFonts w:ascii="Times New Roman CYR" w:hAnsi="Times New Roman CYR" w:cs="Times New Roman CYR"/>
            <w:bCs/>
            <w:caps/>
            <w:noProof/>
            <w:sz w:val="28"/>
            <w:szCs w:val="28"/>
          </w:rPr>
          <w:t>Введение</w:t>
        </w:r>
      </w:hyperlink>
    </w:p>
    <w:p w:rsidR="00F80846" w:rsidRDefault="00F80846" w:rsidP="00F80846">
      <w:pPr>
        <w:pStyle w:val="11"/>
        <w:tabs>
          <w:tab w:val="right" w:leader="dot" w:pos="9628"/>
        </w:tabs>
        <w:spacing w:after="0"/>
        <w:rPr>
          <w:rStyle w:val="a3"/>
          <w:noProof/>
          <w:sz w:val="28"/>
          <w:szCs w:val="28"/>
        </w:rPr>
      </w:pPr>
    </w:p>
    <w:p w:rsidR="00F80846" w:rsidRPr="00E07D15" w:rsidRDefault="00F80846" w:rsidP="00F80846">
      <w:pPr>
        <w:pStyle w:val="11"/>
        <w:tabs>
          <w:tab w:val="right" w:leader="dot" w:pos="9628"/>
        </w:tabs>
        <w:spacing w:after="0"/>
        <w:rPr>
          <w:noProof/>
          <w:sz w:val="28"/>
          <w:szCs w:val="28"/>
        </w:rPr>
      </w:pPr>
      <w:hyperlink w:anchor="_Toc25955334" w:history="1">
        <w:r w:rsidRPr="00E07D15">
          <w:rPr>
            <w:rStyle w:val="a3"/>
            <w:rFonts w:ascii="Times New Roman CYR" w:hAnsi="Times New Roman CYR" w:cs="Times New Roman CYR"/>
            <w:caps/>
            <w:noProof/>
            <w:sz w:val="28"/>
            <w:szCs w:val="28"/>
          </w:rPr>
          <w:t>ГЛАВА 1 ТЕОРЕТИЧЕСКИЕ АСПЕКТЫ ОЦЕНКИ НЕДВИЖИМОСТИ</w:t>
        </w:r>
      </w:hyperlink>
    </w:p>
    <w:p w:rsidR="00F80846" w:rsidRDefault="00F80846" w:rsidP="00F80846">
      <w:pPr>
        <w:pStyle w:val="11"/>
        <w:tabs>
          <w:tab w:val="right" w:leader="dot" w:pos="9628"/>
        </w:tabs>
        <w:spacing w:after="0"/>
        <w:rPr>
          <w:rStyle w:val="a3"/>
          <w:noProof/>
          <w:sz w:val="28"/>
          <w:szCs w:val="28"/>
        </w:rPr>
      </w:pPr>
    </w:p>
    <w:p w:rsidR="00F80846" w:rsidRPr="00E07D15" w:rsidRDefault="00F80846" w:rsidP="00F80846">
      <w:pPr>
        <w:pStyle w:val="11"/>
        <w:tabs>
          <w:tab w:val="right" w:leader="dot" w:pos="9628"/>
        </w:tabs>
        <w:spacing w:after="0"/>
        <w:rPr>
          <w:noProof/>
          <w:sz w:val="28"/>
          <w:szCs w:val="28"/>
        </w:rPr>
      </w:pPr>
      <w:hyperlink w:anchor="_Toc25955335" w:history="1">
        <w:r w:rsidRPr="00E07D15">
          <w:rPr>
            <w:rStyle w:val="a3"/>
            <w:rFonts w:ascii="Times New Roman CYR" w:hAnsi="Times New Roman CYR" w:cs="Times New Roman CYR"/>
            <w:caps/>
            <w:noProof/>
            <w:sz w:val="28"/>
            <w:szCs w:val="28"/>
          </w:rPr>
          <w:t>ГЛАВА 2 Принципы, подходы и этапы оценки недвижимости</w:t>
        </w:r>
      </w:hyperlink>
    </w:p>
    <w:p w:rsidR="00F80846" w:rsidRPr="00E07D15" w:rsidRDefault="00F80846" w:rsidP="00F80846">
      <w:pPr>
        <w:pStyle w:val="11"/>
        <w:tabs>
          <w:tab w:val="right" w:leader="dot" w:pos="9628"/>
        </w:tabs>
        <w:spacing w:after="0"/>
        <w:ind w:left="993"/>
        <w:rPr>
          <w:noProof/>
          <w:sz w:val="28"/>
          <w:szCs w:val="28"/>
        </w:rPr>
      </w:pPr>
      <w:hyperlink w:anchor="_Toc25955336" w:history="1">
        <w:r w:rsidRPr="00E07D15">
          <w:rPr>
            <w:rStyle w:val="a3"/>
            <w:rFonts w:ascii="Times New Roman CYR" w:hAnsi="Times New Roman CYR" w:cs="Times New Roman CYR"/>
            <w:noProof/>
            <w:sz w:val="28"/>
            <w:szCs w:val="28"/>
          </w:rPr>
          <w:t>2.1 Основные подходы и принципы оценки недвижимости</w:t>
        </w:r>
      </w:hyperlink>
    </w:p>
    <w:p w:rsidR="00F80846" w:rsidRPr="00E07D15" w:rsidRDefault="00F80846" w:rsidP="00F80846">
      <w:pPr>
        <w:pStyle w:val="11"/>
        <w:tabs>
          <w:tab w:val="right" w:leader="dot" w:pos="9628"/>
        </w:tabs>
        <w:spacing w:after="0"/>
        <w:ind w:left="993"/>
        <w:rPr>
          <w:noProof/>
          <w:sz w:val="28"/>
          <w:szCs w:val="28"/>
        </w:rPr>
      </w:pPr>
      <w:hyperlink w:anchor="_Toc25955337" w:history="1">
        <w:r w:rsidRPr="00E07D15">
          <w:rPr>
            <w:rStyle w:val="a3"/>
            <w:rFonts w:ascii="Times New Roman CYR" w:hAnsi="Times New Roman CYR" w:cs="Times New Roman CYR"/>
            <w:noProof/>
            <w:sz w:val="28"/>
            <w:szCs w:val="28"/>
          </w:rPr>
          <w:t>2.2 Основные этапы процесса оценки недвижимости</w:t>
        </w:r>
      </w:hyperlink>
    </w:p>
    <w:p w:rsidR="00F80846" w:rsidRDefault="00F80846" w:rsidP="00F80846">
      <w:pPr>
        <w:pStyle w:val="11"/>
        <w:tabs>
          <w:tab w:val="right" w:leader="dot" w:pos="9628"/>
        </w:tabs>
        <w:spacing w:after="0"/>
        <w:rPr>
          <w:rStyle w:val="a3"/>
          <w:noProof/>
          <w:sz w:val="28"/>
          <w:szCs w:val="28"/>
        </w:rPr>
      </w:pPr>
    </w:p>
    <w:p w:rsidR="00F80846" w:rsidRPr="00E07D15" w:rsidRDefault="00F80846" w:rsidP="00F80846">
      <w:pPr>
        <w:pStyle w:val="11"/>
        <w:tabs>
          <w:tab w:val="right" w:leader="dot" w:pos="9628"/>
        </w:tabs>
        <w:spacing w:after="0"/>
        <w:rPr>
          <w:noProof/>
          <w:sz w:val="28"/>
          <w:szCs w:val="28"/>
        </w:rPr>
      </w:pPr>
      <w:hyperlink w:anchor="_Toc25955338" w:history="1">
        <w:r w:rsidRPr="00E07D15">
          <w:rPr>
            <w:rStyle w:val="a3"/>
            <w:rFonts w:ascii="Times New Roman CYR" w:hAnsi="Times New Roman CYR" w:cs="Times New Roman CYR"/>
            <w:noProof/>
            <w:sz w:val="28"/>
            <w:szCs w:val="28"/>
          </w:rPr>
          <w:t xml:space="preserve">ГЛАВА 3 </w:t>
        </w:r>
        <w:r w:rsidRPr="00E07D15">
          <w:rPr>
            <w:rStyle w:val="a3"/>
            <w:rFonts w:ascii="Times New Roman CYR" w:hAnsi="Times New Roman CYR" w:cs="Times New Roman CYR"/>
            <w:caps/>
            <w:noProof/>
            <w:sz w:val="28"/>
            <w:szCs w:val="28"/>
          </w:rPr>
          <w:t>Регулирование оценочной деятельности в РЕСПУБЛИКИ КАЗАХСТАН</w:t>
        </w:r>
      </w:hyperlink>
    </w:p>
    <w:p w:rsidR="00F80846" w:rsidRDefault="00F80846" w:rsidP="00F80846">
      <w:pPr>
        <w:pStyle w:val="11"/>
        <w:tabs>
          <w:tab w:val="right" w:leader="dot" w:pos="9628"/>
        </w:tabs>
        <w:spacing w:after="0"/>
        <w:rPr>
          <w:rStyle w:val="a3"/>
          <w:noProof/>
          <w:sz w:val="28"/>
          <w:szCs w:val="28"/>
        </w:rPr>
      </w:pPr>
    </w:p>
    <w:p w:rsidR="00F80846" w:rsidRPr="00E07D15" w:rsidRDefault="00F80846" w:rsidP="00F80846">
      <w:pPr>
        <w:pStyle w:val="11"/>
        <w:tabs>
          <w:tab w:val="right" w:leader="dot" w:pos="9628"/>
        </w:tabs>
        <w:spacing w:after="0"/>
        <w:rPr>
          <w:noProof/>
          <w:sz w:val="28"/>
          <w:szCs w:val="28"/>
        </w:rPr>
      </w:pPr>
      <w:hyperlink w:anchor="_Toc25955339" w:history="1">
        <w:r w:rsidRPr="00E07D15">
          <w:rPr>
            <w:rStyle w:val="a3"/>
            <w:rFonts w:ascii="Times New Roman CYR" w:hAnsi="Times New Roman CYR" w:cs="Times New Roman CYR"/>
            <w:bCs/>
            <w:caps/>
            <w:noProof/>
            <w:sz w:val="28"/>
            <w:szCs w:val="28"/>
          </w:rPr>
          <w:t>Заключение</w:t>
        </w:r>
      </w:hyperlink>
    </w:p>
    <w:p w:rsidR="00F80846" w:rsidRDefault="00F80846" w:rsidP="00F80846">
      <w:pPr>
        <w:pStyle w:val="11"/>
        <w:tabs>
          <w:tab w:val="right" w:leader="dot" w:pos="9628"/>
        </w:tabs>
        <w:spacing w:after="0"/>
        <w:rPr>
          <w:rStyle w:val="a3"/>
          <w:noProof/>
          <w:sz w:val="28"/>
          <w:szCs w:val="28"/>
        </w:rPr>
      </w:pPr>
    </w:p>
    <w:p w:rsidR="00F80846" w:rsidRPr="00E07D15" w:rsidRDefault="00F80846" w:rsidP="00F80846">
      <w:pPr>
        <w:pStyle w:val="11"/>
        <w:tabs>
          <w:tab w:val="right" w:leader="dot" w:pos="9628"/>
        </w:tabs>
        <w:spacing w:after="0"/>
        <w:rPr>
          <w:noProof/>
          <w:sz w:val="28"/>
          <w:szCs w:val="28"/>
        </w:rPr>
      </w:pPr>
      <w:hyperlink w:anchor="_Toc25955340" w:history="1">
        <w:r w:rsidRPr="00E07D15">
          <w:rPr>
            <w:rStyle w:val="a3"/>
            <w:rFonts w:ascii="Times New Roman CYR" w:hAnsi="Times New Roman CYR" w:cs="Times New Roman CYR"/>
            <w:bCs/>
            <w:caps/>
            <w:noProof/>
            <w:sz w:val="28"/>
            <w:szCs w:val="28"/>
          </w:rPr>
          <w:t>Список использованной литературы</w:t>
        </w:r>
      </w:hyperlink>
    </w:p>
    <w:p w:rsidR="00F80846" w:rsidRDefault="00F80846" w:rsidP="00F80846">
      <w:pPr>
        <w:pStyle w:val="11"/>
        <w:tabs>
          <w:tab w:val="right" w:leader="dot" w:pos="9628"/>
        </w:tabs>
        <w:spacing w:after="0"/>
        <w:rPr>
          <w:rStyle w:val="a3"/>
          <w:noProof/>
          <w:sz w:val="28"/>
          <w:szCs w:val="28"/>
        </w:rPr>
      </w:pPr>
    </w:p>
    <w:p w:rsidR="00F80846" w:rsidRDefault="00F80846">
      <w:pPr>
        <w:rPr>
          <w:lang w:eastAsia="ru-RU"/>
        </w:rPr>
      </w:pPr>
      <w:r>
        <w:rPr>
          <w:lang w:eastAsia="ru-RU"/>
        </w:rPr>
        <w:br w:type="page"/>
      </w:r>
    </w:p>
    <w:p w:rsidR="00F80846" w:rsidRPr="00F80846" w:rsidRDefault="00F80846" w:rsidP="00F80846">
      <w:pPr>
        <w:pStyle w:val="1"/>
        <w:spacing w:before="0"/>
        <w:ind w:firstLine="709"/>
        <w:jc w:val="center"/>
        <w:rPr>
          <w:rFonts w:ascii="Times New Roman" w:hAnsi="Times New Roman" w:cs="Times New Roman"/>
          <w:bCs/>
          <w:caps/>
          <w:color w:val="auto"/>
          <w:sz w:val="28"/>
          <w:szCs w:val="28"/>
        </w:rPr>
      </w:pPr>
      <w:bookmarkStart w:id="0" w:name="_Toc25955339"/>
      <w:r w:rsidRPr="00F80846">
        <w:rPr>
          <w:rFonts w:ascii="Times New Roman" w:hAnsi="Times New Roman" w:cs="Times New Roman"/>
          <w:bCs/>
          <w:caps/>
          <w:color w:val="auto"/>
          <w:sz w:val="28"/>
          <w:szCs w:val="28"/>
        </w:rPr>
        <w:lastRenderedPageBreak/>
        <w:t>Заключение</w:t>
      </w:r>
      <w:bookmarkEnd w:id="0"/>
    </w:p>
    <w:p w:rsidR="00F80846" w:rsidRPr="00F80846" w:rsidRDefault="00F80846" w:rsidP="00F808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0846" w:rsidRPr="00F80846" w:rsidRDefault="00F80846" w:rsidP="00F808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846">
        <w:rPr>
          <w:rFonts w:ascii="Times New Roman" w:hAnsi="Times New Roman" w:cs="Times New Roman"/>
          <w:sz w:val="28"/>
          <w:szCs w:val="28"/>
        </w:rPr>
        <w:t>Проведенное в курсовой работе исследование позволило сделать следующие выводы:</w:t>
      </w:r>
    </w:p>
    <w:p w:rsidR="00F80846" w:rsidRPr="00F80846" w:rsidRDefault="00F80846" w:rsidP="00F80846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846">
        <w:rPr>
          <w:rFonts w:ascii="Times New Roman" w:hAnsi="Times New Roman" w:cs="Times New Roman"/>
          <w:sz w:val="28"/>
          <w:szCs w:val="28"/>
        </w:rPr>
        <w:t xml:space="preserve">Под экспертной оценкой недвижимости понимают процесс определения стоимости недвижимости и связанных с ней прав оценщиком (экспертом по вопросам оценки недвижимости) с применением совокупности подходов, методов и оценочных процедур, предусматривающих процесс сбора и анализа данных, проведения расчетов и оформления результатов в виде отчета и выводов. </w:t>
      </w:r>
    </w:p>
    <w:p w:rsidR="00F80846" w:rsidRPr="00F80846" w:rsidRDefault="00F80846" w:rsidP="00F80846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F80846">
        <w:rPr>
          <w:rFonts w:ascii="Times New Roman" w:hAnsi="Times New Roman" w:cs="Times New Roman"/>
          <w:sz w:val="28"/>
          <w:szCs w:val="28"/>
        </w:rPr>
        <w:t>В современных литературных источниках и в практике оценочной деятельности традиционно предложено три основных подхода к оценке недвижимости: затратный, доходный сравнительный.</w:t>
      </w:r>
    </w:p>
    <w:p w:rsidR="00F80846" w:rsidRDefault="00F80846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F80846" w:rsidRDefault="00F80846" w:rsidP="00F80846">
      <w:pPr>
        <w:pStyle w:val="1"/>
        <w:spacing w:before="0"/>
        <w:ind w:firstLine="709"/>
        <w:jc w:val="center"/>
        <w:rPr>
          <w:rFonts w:ascii="Times New Roman CYR" w:hAnsi="Times New Roman CYR" w:cs="Times New Roman CYR"/>
          <w:bCs/>
          <w:caps/>
          <w:color w:val="auto"/>
          <w:sz w:val="28"/>
          <w:szCs w:val="28"/>
        </w:rPr>
      </w:pPr>
      <w:bookmarkStart w:id="1" w:name="_Toc25955340"/>
      <w:r w:rsidRPr="00192F06">
        <w:rPr>
          <w:rFonts w:ascii="Times New Roman CYR" w:hAnsi="Times New Roman CYR" w:cs="Times New Roman CYR"/>
          <w:bCs/>
          <w:caps/>
          <w:color w:val="auto"/>
          <w:sz w:val="28"/>
          <w:szCs w:val="28"/>
        </w:rPr>
        <w:lastRenderedPageBreak/>
        <w:t>Список использованной литературы</w:t>
      </w:r>
      <w:bookmarkEnd w:id="1"/>
    </w:p>
    <w:p w:rsidR="00F80846" w:rsidRDefault="00F80846" w:rsidP="00F80846"/>
    <w:p w:rsidR="00F80846" w:rsidRPr="009E4387" w:rsidRDefault="00F80846" w:rsidP="00F80846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75FCA">
        <w:rPr>
          <w:sz w:val="28"/>
          <w:szCs w:val="28"/>
        </w:rPr>
        <w:t xml:space="preserve">Закон Республики Казахстан от 10 января 2018 года № 133-VI «Об оценочной </w:t>
      </w:r>
      <w:r w:rsidRPr="009E4387">
        <w:rPr>
          <w:sz w:val="28"/>
          <w:szCs w:val="28"/>
        </w:rPr>
        <w:t xml:space="preserve">деятельности в Республике Казахстан» (с изменениями по состоянию на 05.10.2018 г.) [Электронный ресурс]. – Режим доступа: </w:t>
      </w:r>
      <w:hyperlink r:id="rId5" w:anchor="pos=484;-52" w:history="1">
        <w:r w:rsidRPr="009E4387">
          <w:rPr>
            <w:color w:val="0000FF"/>
            <w:sz w:val="28"/>
            <w:szCs w:val="28"/>
            <w:u w:val="single"/>
          </w:rPr>
          <w:t>https://online.zakon.kz/document/?doc_id=33693545#pos=484;-52</w:t>
        </w:r>
      </w:hyperlink>
    </w:p>
    <w:p w:rsidR="00F80846" w:rsidRPr="009E4387" w:rsidRDefault="00F80846" w:rsidP="00F80846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E4387">
        <w:rPr>
          <w:sz w:val="28"/>
          <w:szCs w:val="28"/>
        </w:rPr>
        <w:t xml:space="preserve">Приказ Министра финансов Республики Казахстан от 5 мая 2018 года № 519 «Об утверждении стандартов оценки» [Электронный ресурс]. – Режим доступа: </w:t>
      </w:r>
      <w:hyperlink r:id="rId6" w:history="1">
        <w:r w:rsidRPr="009E4387">
          <w:rPr>
            <w:rStyle w:val="a3"/>
            <w:sz w:val="28"/>
            <w:szCs w:val="28"/>
          </w:rPr>
          <w:t>https://online.zakon.kz/Document/?doc_id=35251715</w:t>
        </w:r>
      </w:hyperlink>
    </w:p>
    <w:p w:rsidR="00F80846" w:rsidRPr="009E4387" w:rsidRDefault="00F80846" w:rsidP="00F80846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9E4387">
        <w:rPr>
          <w:sz w:val="28"/>
          <w:szCs w:val="28"/>
        </w:rPr>
        <w:t>Беристенов</w:t>
      </w:r>
      <w:proofErr w:type="spellEnd"/>
      <w:r w:rsidRPr="009E4387">
        <w:rPr>
          <w:sz w:val="28"/>
          <w:szCs w:val="28"/>
        </w:rPr>
        <w:t xml:space="preserve"> А.Т., </w:t>
      </w:r>
      <w:proofErr w:type="spellStart"/>
      <w:r w:rsidRPr="009E4387">
        <w:rPr>
          <w:sz w:val="28"/>
          <w:szCs w:val="28"/>
        </w:rPr>
        <w:t>Оспанов</w:t>
      </w:r>
      <w:proofErr w:type="spellEnd"/>
      <w:r w:rsidRPr="009E4387">
        <w:rPr>
          <w:sz w:val="28"/>
          <w:szCs w:val="28"/>
        </w:rPr>
        <w:t xml:space="preserve"> Б.С. Регулирование оценочной деятельности в Республике Казахстан // </w:t>
      </w:r>
      <w:proofErr w:type="spellStart"/>
      <w:r w:rsidRPr="009E4387">
        <w:rPr>
          <w:sz w:val="28"/>
          <w:szCs w:val="28"/>
        </w:rPr>
        <w:t>Интерэкспо</w:t>
      </w:r>
      <w:proofErr w:type="spellEnd"/>
      <w:r w:rsidRPr="009E4387">
        <w:rPr>
          <w:sz w:val="28"/>
          <w:szCs w:val="28"/>
        </w:rPr>
        <w:t xml:space="preserve"> Гео-Сибирь. 2013. №8. – С. 15-23</w:t>
      </w:r>
    </w:p>
    <w:p w:rsidR="00F80846" w:rsidRPr="009E4387" w:rsidRDefault="00F80846" w:rsidP="00F80846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E4387">
        <w:rPr>
          <w:sz w:val="28"/>
          <w:szCs w:val="28"/>
        </w:rPr>
        <w:t xml:space="preserve">Варламов А.А. Оценка объектов </w:t>
      </w:r>
      <w:proofErr w:type="gramStart"/>
      <w:r w:rsidRPr="009E4387">
        <w:rPr>
          <w:sz w:val="28"/>
          <w:szCs w:val="28"/>
        </w:rPr>
        <w:t>недвижимости :</w:t>
      </w:r>
      <w:proofErr w:type="gramEnd"/>
      <w:r w:rsidRPr="009E4387">
        <w:rPr>
          <w:sz w:val="28"/>
          <w:szCs w:val="28"/>
        </w:rPr>
        <w:t xml:space="preserve"> учебник / А.А. Варламов, С.И. Комаров ; под общ. ред. А.А. Варламова. — 2-е изд., </w:t>
      </w:r>
      <w:proofErr w:type="spellStart"/>
      <w:r w:rsidRPr="009E4387">
        <w:rPr>
          <w:sz w:val="28"/>
          <w:szCs w:val="28"/>
        </w:rPr>
        <w:t>перераб</w:t>
      </w:r>
      <w:proofErr w:type="spellEnd"/>
      <w:r w:rsidRPr="009E4387">
        <w:rPr>
          <w:sz w:val="28"/>
          <w:szCs w:val="28"/>
        </w:rPr>
        <w:t xml:space="preserve">. и доп. — </w:t>
      </w:r>
      <w:proofErr w:type="gramStart"/>
      <w:r w:rsidRPr="009E4387">
        <w:rPr>
          <w:sz w:val="28"/>
          <w:szCs w:val="28"/>
        </w:rPr>
        <w:t>М. :</w:t>
      </w:r>
      <w:proofErr w:type="gramEnd"/>
      <w:r w:rsidRPr="009E4387">
        <w:rPr>
          <w:sz w:val="28"/>
          <w:szCs w:val="28"/>
        </w:rPr>
        <w:t xml:space="preserve"> ФОРУМ : ИНФРА-М, 2018. — 352 с.</w:t>
      </w:r>
    </w:p>
    <w:p w:rsidR="00F80846" w:rsidRPr="009E4387" w:rsidRDefault="00F80846" w:rsidP="00F80846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9E4387">
        <w:rPr>
          <w:sz w:val="28"/>
          <w:szCs w:val="28"/>
        </w:rPr>
        <w:t>Дияров</w:t>
      </w:r>
      <w:proofErr w:type="spellEnd"/>
      <w:r w:rsidRPr="009E4387">
        <w:rPr>
          <w:sz w:val="28"/>
          <w:szCs w:val="28"/>
        </w:rPr>
        <w:t xml:space="preserve"> С.К. Оценка недвижимости: Учебное пособие - Алматы, 2008. – 286 с.</w:t>
      </w:r>
    </w:p>
    <w:p w:rsidR="00F80846" w:rsidRPr="00F80846" w:rsidRDefault="00F80846" w:rsidP="00F80846">
      <w:pPr>
        <w:rPr>
          <w:rFonts w:ascii="Times New Roman" w:hAnsi="Times New Roman" w:cs="Times New Roman"/>
          <w:sz w:val="28"/>
          <w:szCs w:val="28"/>
          <w:lang w:eastAsia="ru-RU"/>
        </w:rPr>
      </w:pPr>
      <w:bookmarkStart w:id="2" w:name="_GoBack"/>
      <w:bookmarkEnd w:id="2"/>
    </w:p>
    <w:p w:rsidR="00F80846" w:rsidRPr="00E07D15" w:rsidRDefault="00F80846" w:rsidP="00F80846">
      <w:pPr>
        <w:pStyle w:val="11"/>
        <w:tabs>
          <w:tab w:val="right" w:leader="dot" w:pos="9628"/>
        </w:tabs>
        <w:spacing w:after="0"/>
        <w:rPr>
          <w:noProof/>
          <w:sz w:val="28"/>
          <w:szCs w:val="28"/>
        </w:rPr>
      </w:pPr>
      <w:hyperlink w:anchor="_Toc25955341" w:history="1"/>
    </w:p>
    <w:p w:rsidR="00F80846" w:rsidRDefault="00F80846" w:rsidP="00F80846">
      <w:r w:rsidRPr="00E07D15">
        <w:rPr>
          <w:rFonts w:ascii="Times New Roman CYR" w:hAnsi="Times New Roman CYR" w:cs="Times New Roman CYR"/>
          <w:bCs/>
          <w:caps/>
          <w:sz w:val="28"/>
          <w:szCs w:val="28"/>
        </w:rPr>
        <w:fldChar w:fldCharType="end"/>
      </w:r>
    </w:p>
    <w:sectPr w:rsidR="00F80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29A2"/>
    <w:multiLevelType w:val="hybridMultilevel"/>
    <w:tmpl w:val="EF7C2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A66"/>
    <w:rsid w:val="00E03BF2"/>
    <w:rsid w:val="00E31A66"/>
    <w:rsid w:val="00F8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84867"/>
  <w15:chartTrackingRefBased/>
  <w15:docId w15:val="{AF7E51AA-FC52-419E-9160-C163FE864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8084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0846"/>
    <w:rPr>
      <w:color w:val="0563C1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F80846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8084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4">
    <w:name w:val="List Paragraph"/>
    <w:basedOn w:val="a"/>
    <w:uiPriority w:val="34"/>
    <w:qFormat/>
    <w:rsid w:val="00F808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.zakon.kz/Document/?doc_id=35251715" TargetMode="External"/><Relationship Id="rId5" Type="http://schemas.openxmlformats.org/officeDocument/2006/relationships/hyperlink" Target="https://online.zakon.kz/document/?doc_id=3369354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351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2020-10-08T07:52:00Z</dcterms:created>
  <dcterms:modified xsi:type="dcterms:W3CDTF">2020-10-08T07:54:00Z</dcterms:modified>
</cp:coreProperties>
</file>