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E4" w:rsidRDefault="00870830" w:rsidP="0087083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Кр_</w:t>
      </w:r>
      <w:r w:rsidRPr="00870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Проектирование процесса развития опытно-экспериментальной деятельности детей дошкольного возраста.</w:t>
      </w:r>
    </w:p>
    <w:p w:rsidR="00870830" w:rsidRDefault="00870830" w:rsidP="0087083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Стр_35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67759960"/>
        <w:docPartObj>
          <w:docPartGallery w:val="Table of Contents"/>
          <w:docPartUnique/>
        </w:docPartObj>
      </w:sdtPr>
      <w:sdtContent>
        <w:p w:rsidR="00870830" w:rsidRDefault="00870830" w:rsidP="00870830">
          <w:pPr>
            <w:pStyle w:val="a3"/>
          </w:pPr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60C0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60C0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60C0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812821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22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Теоретический анализ литературы по проблеме исследования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23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Экспериментальная деятельность дошкольников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24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Особенности проектирования процесса развития опытно-экспериментальной деятельности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25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Выводы по первой главе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26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Опытно-экспериментальная деятельность дошкольников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27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Организация опытно-экспериментальной деятельности в ДОУ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28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Конспект занятия опытно-экспериментальной деятельности дошкольников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29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Выводы по второй главе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30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870830" w:rsidRPr="00D60C06" w:rsidRDefault="00870830" w:rsidP="00870830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812831" w:history="1">
            <w:r w:rsidRPr="00D60C0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870830" w:rsidRDefault="00870830" w:rsidP="00870830">
          <w:pPr>
            <w:spacing w:line="240" w:lineRule="auto"/>
            <w:jc w:val="both"/>
          </w:pPr>
          <w:r w:rsidRPr="00D60C0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70830" w:rsidRDefault="0087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830" w:rsidRPr="00870830" w:rsidRDefault="00870830" w:rsidP="00870830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1812830"/>
      <w:r w:rsidRPr="0087083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870830" w:rsidRPr="0048730F" w:rsidRDefault="00870830" w:rsidP="008708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0F">
        <w:rPr>
          <w:rFonts w:ascii="Times New Roman" w:hAnsi="Times New Roman" w:cs="Times New Roman"/>
          <w:sz w:val="28"/>
          <w:szCs w:val="28"/>
        </w:rPr>
        <w:t xml:space="preserve">Подводя итоги исследовательской работы, можно сделать следующие </w:t>
      </w: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870830" w:rsidRPr="0048730F" w:rsidRDefault="00870830" w:rsidP="008708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0F">
        <w:rPr>
          <w:rFonts w:ascii="Times New Roman" w:hAnsi="Times New Roman" w:cs="Times New Roman"/>
          <w:sz w:val="28"/>
          <w:szCs w:val="28"/>
        </w:rPr>
        <w:t xml:space="preserve">В результате анализа теоретической </w:t>
      </w:r>
      <w:r>
        <w:rPr>
          <w:rFonts w:ascii="Times New Roman" w:hAnsi="Times New Roman" w:cs="Times New Roman"/>
          <w:sz w:val="28"/>
          <w:szCs w:val="28"/>
        </w:rPr>
        <w:t>литературы по теме исследования</w:t>
      </w:r>
      <w:r w:rsidRPr="0048730F">
        <w:rPr>
          <w:rFonts w:ascii="Times New Roman" w:hAnsi="Times New Roman" w:cs="Times New Roman"/>
          <w:sz w:val="28"/>
          <w:szCs w:val="28"/>
        </w:rPr>
        <w:t xml:space="preserve"> была обоснована необходимость более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умственного развития</w:t>
      </w:r>
      <w:r w:rsidRPr="0048730F">
        <w:rPr>
          <w:rFonts w:ascii="Times New Roman" w:hAnsi="Times New Roman" w:cs="Times New Roman"/>
          <w:sz w:val="28"/>
          <w:szCs w:val="28"/>
        </w:rPr>
        <w:t xml:space="preserve"> детей в связи с расширением требовани</w:t>
      </w:r>
      <w:r>
        <w:rPr>
          <w:rFonts w:ascii="Times New Roman" w:hAnsi="Times New Roman" w:cs="Times New Roman"/>
          <w:sz w:val="28"/>
          <w:szCs w:val="28"/>
        </w:rPr>
        <w:t>й к формированию способностей к</w:t>
      </w:r>
      <w:r w:rsidRPr="0048730F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ой познавательной деятельности.</w:t>
      </w:r>
    </w:p>
    <w:p w:rsidR="00870830" w:rsidRPr="0048730F" w:rsidRDefault="00870830" w:rsidP="008708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0F">
        <w:rPr>
          <w:rFonts w:ascii="Times New Roman" w:hAnsi="Times New Roman" w:cs="Times New Roman"/>
          <w:sz w:val="28"/>
          <w:szCs w:val="28"/>
        </w:rPr>
        <w:t>Считаем доказан</w:t>
      </w:r>
      <w:r>
        <w:rPr>
          <w:rFonts w:ascii="Times New Roman" w:hAnsi="Times New Roman" w:cs="Times New Roman"/>
          <w:sz w:val="28"/>
          <w:szCs w:val="28"/>
        </w:rPr>
        <w:t>ным более широкое использование</w:t>
      </w:r>
      <w:r w:rsidRPr="0048730F">
        <w:rPr>
          <w:rFonts w:ascii="Times New Roman" w:hAnsi="Times New Roman" w:cs="Times New Roman"/>
          <w:sz w:val="28"/>
          <w:szCs w:val="28"/>
        </w:rPr>
        <w:t xml:space="preserve"> экспериментирования в качестве</w:t>
      </w:r>
      <w:r>
        <w:rPr>
          <w:rFonts w:ascii="Times New Roman" w:hAnsi="Times New Roman" w:cs="Times New Roman"/>
          <w:sz w:val="28"/>
          <w:szCs w:val="28"/>
        </w:rPr>
        <w:t xml:space="preserve"> метода развития познавательных</w:t>
      </w:r>
      <w:r w:rsidRPr="0048730F">
        <w:rPr>
          <w:rFonts w:ascii="Times New Roman" w:hAnsi="Times New Roman" w:cs="Times New Roman"/>
          <w:sz w:val="28"/>
          <w:szCs w:val="28"/>
        </w:rPr>
        <w:t xml:space="preserve"> способностей. В процессе экспер</w:t>
      </w:r>
      <w:r>
        <w:rPr>
          <w:rFonts w:ascii="Times New Roman" w:hAnsi="Times New Roman" w:cs="Times New Roman"/>
          <w:sz w:val="28"/>
          <w:szCs w:val="28"/>
        </w:rPr>
        <w:t>иментирования идёт обогащение и</w:t>
      </w:r>
      <w:r w:rsidRPr="0048730F">
        <w:rPr>
          <w:rFonts w:ascii="Times New Roman" w:hAnsi="Times New Roman" w:cs="Times New Roman"/>
          <w:sz w:val="28"/>
          <w:szCs w:val="28"/>
        </w:rPr>
        <w:t xml:space="preserve"> восприятия детей дошкольного возраста, </w:t>
      </w:r>
      <w:r>
        <w:rPr>
          <w:rFonts w:ascii="Times New Roman" w:hAnsi="Times New Roman" w:cs="Times New Roman"/>
          <w:sz w:val="28"/>
          <w:szCs w:val="28"/>
        </w:rPr>
        <w:t>активизируются его мыслительные</w:t>
      </w:r>
      <w:r w:rsidRPr="0048730F">
        <w:rPr>
          <w:rFonts w:ascii="Times New Roman" w:hAnsi="Times New Roman" w:cs="Times New Roman"/>
          <w:sz w:val="28"/>
          <w:szCs w:val="28"/>
        </w:rPr>
        <w:t xml:space="preserve"> процессы. Экспериментирование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активные поиски решения</w:t>
      </w:r>
      <w:r w:rsidRPr="0048730F">
        <w:rPr>
          <w:rFonts w:ascii="Times New Roman" w:hAnsi="Times New Roman" w:cs="Times New Roman"/>
          <w:sz w:val="28"/>
          <w:szCs w:val="28"/>
        </w:rPr>
        <w:t xml:space="preserve"> задачи, выдвижение предположений, р</w:t>
      </w:r>
      <w:r>
        <w:rPr>
          <w:rFonts w:ascii="Times New Roman" w:hAnsi="Times New Roman" w:cs="Times New Roman"/>
          <w:sz w:val="28"/>
          <w:szCs w:val="28"/>
        </w:rPr>
        <w:t>еализацию выдвинутой гипотезы в</w:t>
      </w:r>
      <w:r w:rsidRPr="0048730F">
        <w:rPr>
          <w:rFonts w:ascii="Times New Roman" w:hAnsi="Times New Roman" w:cs="Times New Roman"/>
          <w:sz w:val="28"/>
          <w:szCs w:val="28"/>
        </w:rPr>
        <w:t xml:space="preserve"> действии и построение </w:t>
      </w:r>
      <w:r>
        <w:rPr>
          <w:rFonts w:ascii="Times New Roman" w:hAnsi="Times New Roman" w:cs="Times New Roman"/>
          <w:sz w:val="28"/>
          <w:szCs w:val="28"/>
        </w:rPr>
        <w:t>доступных выводов, т.е. детское</w:t>
      </w:r>
      <w:r w:rsidRPr="0048730F">
        <w:rPr>
          <w:rFonts w:ascii="Times New Roman" w:hAnsi="Times New Roman" w:cs="Times New Roman"/>
          <w:sz w:val="28"/>
          <w:szCs w:val="28"/>
        </w:rPr>
        <w:t xml:space="preserve"> экспериментирование является хоро</w:t>
      </w:r>
      <w:r>
        <w:rPr>
          <w:rFonts w:ascii="Times New Roman" w:hAnsi="Times New Roman" w:cs="Times New Roman"/>
          <w:sz w:val="28"/>
          <w:szCs w:val="28"/>
        </w:rPr>
        <w:t>шим средством интеллектуального</w:t>
      </w:r>
      <w:r w:rsidRPr="0048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дошкольников.</w:t>
      </w:r>
    </w:p>
    <w:p w:rsidR="00870830" w:rsidRDefault="00870830" w:rsidP="00870830">
      <w:pPr>
        <w:rPr>
          <w:rFonts w:ascii="Times New Roman" w:hAnsi="Times New Roman" w:cs="Times New Roman"/>
          <w:sz w:val="28"/>
          <w:szCs w:val="28"/>
        </w:rPr>
      </w:pPr>
      <w:r w:rsidRPr="0048730F">
        <w:rPr>
          <w:rFonts w:ascii="Times New Roman" w:hAnsi="Times New Roman" w:cs="Times New Roman"/>
          <w:sz w:val="28"/>
          <w:szCs w:val="28"/>
        </w:rPr>
        <w:t>Таким образом, на основе а</w:t>
      </w:r>
      <w:r>
        <w:rPr>
          <w:rFonts w:ascii="Times New Roman" w:hAnsi="Times New Roman" w:cs="Times New Roman"/>
          <w:sz w:val="28"/>
          <w:szCs w:val="28"/>
        </w:rPr>
        <w:t>нализа психолого-педагогической</w:t>
      </w:r>
      <w:r w:rsidRPr="0048730F">
        <w:rPr>
          <w:rFonts w:ascii="Times New Roman" w:hAnsi="Times New Roman" w:cs="Times New Roman"/>
          <w:sz w:val="28"/>
          <w:szCs w:val="28"/>
        </w:rPr>
        <w:t xml:space="preserve"> литературы мы сделали вывод о том, что детское эксперименти</w:t>
      </w:r>
      <w:r>
        <w:rPr>
          <w:rFonts w:ascii="Times New Roman" w:hAnsi="Times New Roman" w:cs="Times New Roman"/>
          <w:sz w:val="28"/>
          <w:szCs w:val="28"/>
        </w:rPr>
        <w:t>рование</w:t>
      </w:r>
      <w:r w:rsidRPr="0048730F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>огромный развивающий потенциал</w:t>
      </w:r>
    </w:p>
    <w:p w:rsidR="00870830" w:rsidRDefault="0087083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830" w:rsidRPr="00870830" w:rsidRDefault="00870830" w:rsidP="00870830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41812831"/>
      <w:r w:rsidRPr="00870830">
        <w:rPr>
          <w:rFonts w:ascii="Times New Roman" w:hAnsi="Times New Roman" w:cs="Times New Roman"/>
          <w:color w:val="auto"/>
          <w:sz w:val="28"/>
        </w:rPr>
        <w:lastRenderedPageBreak/>
        <w:t>Список литературы</w:t>
      </w:r>
      <w:bookmarkEnd w:id="2"/>
    </w:p>
    <w:p w:rsidR="00870830" w:rsidRDefault="00870830" w:rsidP="00870830"/>
    <w:p w:rsidR="00870830" w:rsidRPr="001F7574" w:rsidRDefault="00870830" w:rsidP="008708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574">
        <w:rPr>
          <w:rFonts w:ascii="Times New Roman" w:hAnsi="Times New Roman" w:cs="Times New Roman"/>
          <w:sz w:val="28"/>
          <w:szCs w:val="28"/>
        </w:rPr>
        <w:t>Веретенникова, С. А. Ознакомление дошкольников с природой: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4">
        <w:rPr>
          <w:rFonts w:ascii="Times New Roman" w:hAnsi="Times New Roman" w:cs="Times New Roman"/>
          <w:sz w:val="28"/>
          <w:szCs w:val="28"/>
        </w:rPr>
        <w:t xml:space="preserve">учебник / С.А. Веретенникова. – </w:t>
      </w:r>
      <w:proofErr w:type="gramStart"/>
      <w:r w:rsidRPr="001F757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F7574">
        <w:rPr>
          <w:rFonts w:ascii="Times New Roman" w:hAnsi="Times New Roman" w:cs="Times New Roman"/>
          <w:sz w:val="28"/>
          <w:szCs w:val="28"/>
        </w:rPr>
        <w:t xml:space="preserve"> «Просвещение»,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1F7574">
        <w:rPr>
          <w:rFonts w:ascii="Times New Roman" w:hAnsi="Times New Roman" w:cs="Times New Roman"/>
          <w:sz w:val="28"/>
          <w:szCs w:val="28"/>
        </w:rPr>
        <w:t>. – 369 с.</w:t>
      </w:r>
    </w:p>
    <w:p w:rsidR="00870830" w:rsidRPr="001F7574" w:rsidRDefault="00870830" w:rsidP="008708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574">
        <w:rPr>
          <w:rFonts w:ascii="Times New Roman" w:hAnsi="Times New Roman" w:cs="Times New Roman"/>
          <w:sz w:val="28"/>
          <w:szCs w:val="28"/>
        </w:rPr>
        <w:t>Дмитриева, Е.А., Зайцева, О.Ю. Детское экспериментирование.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4">
        <w:rPr>
          <w:rFonts w:ascii="Times New Roman" w:hAnsi="Times New Roman" w:cs="Times New Roman"/>
          <w:sz w:val="28"/>
          <w:szCs w:val="28"/>
        </w:rPr>
        <w:t>Карты-схемы для проведения опытов со старшими дошкольниками: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4">
        <w:rPr>
          <w:rFonts w:ascii="Times New Roman" w:hAnsi="Times New Roman" w:cs="Times New Roman"/>
          <w:sz w:val="28"/>
          <w:szCs w:val="28"/>
        </w:rPr>
        <w:t>Библиотека воспитателя. – М.: ТЦ «Сфера», 2016. – 128 с.</w:t>
      </w:r>
    </w:p>
    <w:p w:rsidR="00870830" w:rsidRPr="001F7574" w:rsidRDefault="00870830" w:rsidP="008708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57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1F7574">
        <w:rPr>
          <w:rFonts w:ascii="Times New Roman" w:hAnsi="Times New Roman" w:cs="Times New Roman"/>
          <w:sz w:val="28"/>
          <w:szCs w:val="28"/>
        </w:rPr>
        <w:t>, Т.Н., Короткова, Н.А. Познавательно – 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4">
        <w:rPr>
          <w:rFonts w:ascii="Times New Roman" w:hAnsi="Times New Roman" w:cs="Times New Roman"/>
          <w:sz w:val="28"/>
          <w:szCs w:val="28"/>
        </w:rPr>
        <w:t>деятельность старших дошкольников // Ребенок в детском саду. –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574">
        <w:rPr>
          <w:rFonts w:ascii="Times New Roman" w:hAnsi="Times New Roman" w:cs="Times New Roman"/>
          <w:sz w:val="28"/>
          <w:szCs w:val="28"/>
        </w:rPr>
        <w:t>3. –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4">
        <w:rPr>
          <w:rFonts w:ascii="Times New Roman" w:hAnsi="Times New Roman" w:cs="Times New Roman"/>
          <w:sz w:val="28"/>
          <w:szCs w:val="28"/>
        </w:rPr>
        <w:t>3.</w:t>
      </w:r>
    </w:p>
    <w:p w:rsidR="00870830" w:rsidRPr="001F7574" w:rsidRDefault="00870830" w:rsidP="008708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57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F7574">
        <w:rPr>
          <w:rFonts w:ascii="Times New Roman" w:hAnsi="Times New Roman" w:cs="Times New Roman"/>
          <w:sz w:val="28"/>
          <w:szCs w:val="28"/>
        </w:rPr>
        <w:t>, О.В. Игровые технологии ознакомления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4">
        <w:rPr>
          <w:rFonts w:ascii="Times New Roman" w:hAnsi="Times New Roman" w:cs="Times New Roman"/>
          <w:sz w:val="28"/>
          <w:szCs w:val="28"/>
        </w:rPr>
        <w:t>предметным миром. – М: Педагогическое общество России,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574">
        <w:rPr>
          <w:rFonts w:ascii="Times New Roman" w:hAnsi="Times New Roman" w:cs="Times New Roman"/>
          <w:sz w:val="28"/>
          <w:szCs w:val="28"/>
        </w:rPr>
        <w:t>7.</w:t>
      </w:r>
    </w:p>
    <w:p w:rsidR="00870830" w:rsidRDefault="00870830" w:rsidP="008708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57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F7574">
        <w:rPr>
          <w:rFonts w:ascii="Times New Roman" w:hAnsi="Times New Roman" w:cs="Times New Roman"/>
          <w:sz w:val="28"/>
          <w:szCs w:val="28"/>
        </w:rPr>
        <w:t xml:space="preserve">, О.В., </w:t>
      </w:r>
      <w:proofErr w:type="spellStart"/>
      <w:r w:rsidRPr="001F7574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1F7574">
        <w:rPr>
          <w:rFonts w:ascii="Times New Roman" w:hAnsi="Times New Roman" w:cs="Times New Roman"/>
          <w:sz w:val="28"/>
          <w:szCs w:val="28"/>
        </w:rPr>
        <w:t>, Н.Н., Рахманова Н.П., Щетинина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4">
        <w:rPr>
          <w:rFonts w:ascii="Times New Roman" w:hAnsi="Times New Roman" w:cs="Times New Roman"/>
          <w:sz w:val="28"/>
          <w:szCs w:val="28"/>
        </w:rPr>
        <w:t>Ребенок в мире поиска: поисковой деятельности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4">
        <w:rPr>
          <w:rFonts w:ascii="Times New Roman" w:hAnsi="Times New Roman" w:cs="Times New Roman"/>
          <w:sz w:val="28"/>
          <w:szCs w:val="28"/>
        </w:rPr>
        <w:t xml:space="preserve">/ Под ред. О.В. </w:t>
      </w:r>
      <w:proofErr w:type="spellStart"/>
      <w:r w:rsidRPr="001F7574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1F7574">
        <w:rPr>
          <w:rFonts w:ascii="Times New Roman" w:hAnsi="Times New Roman" w:cs="Times New Roman"/>
          <w:sz w:val="28"/>
          <w:szCs w:val="28"/>
        </w:rPr>
        <w:t>. – М.: ТЦ Сфера,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574">
        <w:rPr>
          <w:rFonts w:ascii="Times New Roman" w:hAnsi="Times New Roman" w:cs="Times New Roman"/>
          <w:sz w:val="28"/>
          <w:szCs w:val="28"/>
        </w:rPr>
        <w:t xml:space="preserve">5. – 64 </w:t>
      </w:r>
      <w:proofErr w:type="gramStart"/>
      <w:r w:rsidRPr="001F7574">
        <w:rPr>
          <w:rFonts w:ascii="Times New Roman" w:hAnsi="Times New Roman" w:cs="Times New Roman"/>
          <w:sz w:val="28"/>
          <w:szCs w:val="28"/>
        </w:rPr>
        <w:t>с,-</w:t>
      </w:r>
      <w:proofErr w:type="gramEnd"/>
      <w:r w:rsidRPr="001F7574">
        <w:rPr>
          <w:rFonts w:ascii="Times New Roman" w:hAnsi="Times New Roman" w:cs="Times New Roman"/>
          <w:sz w:val="28"/>
          <w:szCs w:val="28"/>
        </w:rPr>
        <w:t xml:space="preserve"> (Программа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4">
        <w:rPr>
          <w:rFonts w:ascii="Times New Roman" w:hAnsi="Times New Roman" w:cs="Times New Roman"/>
          <w:sz w:val="28"/>
          <w:szCs w:val="28"/>
        </w:rPr>
        <w:t>развития).</w:t>
      </w:r>
    </w:p>
    <w:p w:rsidR="00870830" w:rsidRPr="00870830" w:rsidRDefault="00870830" w:rsidP="00870830">
      <w:pPr>
        <w:rPr>
          <w:rFonts w:ascii="Times New Roman" w:hAnsi="Times New Roman" w:cs="Times New Roman"/>
          <w:sz w:val="28"/>
          <w:szCs w:val="28"/>
        </w:rPr>
      </w:pPr>
    </w:p>
    <w:sectPr w:rsidR="00870830" w:rsidRPr="0087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593F"/>
    <w:multiLevelType w:val="hybridMultilevel"/>
    <w:tmpl w:val="27A2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6"/>
    <w:rsid w:val="00870830"/>
    <w:rsid w:val="008729E4"/>
    <w:rsid w:val="00A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8B2F"/>
  <w15:chartTrackingRefBased/>
  <w15:docId w15:val="{5F04249A-67FB-4678-8E34-842E9D65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87083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70830"/>
    <w:pPr>
      <w:spacing w:after="100" w:line="276" w:lineRule="auto"/>
    </w:pPr>
  </w:style>
  <w:style w:type="character" w:styleId="a4">
    <w:name w:val="Hyperlink"/>
    <w:basedOn w:val="a0"/>
    <w:uiPriority w:val="99"/>
    <w:unhideWhenUsed/>
    <w:rsid w:val="00870830"/>
    <w:rPr>
      <w:color w:val="0563C1" w:themeColor="hyperlink"/>
      <w:u w:val="single"/>
    </w:rPr>
  </w:style>
  <w:style w:type="paragraph" w:styleId="a5">
    <w:name w:val="No Spacing"/>
    <w:uiPriority w:val="1"/>
    <w:qFormat/>
    <w:rsid w:val="00870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2020-11-05T08:03:00Z</dcterms:created>
  <dcterms:modified xsi:type="dcterms:W3CDTF">2020-11-05T08:05:00Z</dcterms:modified>
</cp:coreProperties>
</file>