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C5B" w:rsidRDefault="00AD4C5B" w:rsidP="00AD4C5B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Кр_</w:t>
      </w:r>
      <w:r w:rsidRPr="009D3DE7">
        <w:rPr>
          <w:sz w:val="28"/>
          <w:szCs w:val="28"/>
        </w:rPr>
        <w:t>Теоретические аспекты управления государственными закупкам</w:t>
      </w:r>
    </w:p>
    <w:p w:rsidR="00AD4C5B" w:rsidRDefault="00AD4C5B" w:rsidP="00AD4C5B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Стр-32</w:t>
      </w:r>
    </w:p>
    <w:p w:rsidR="00AD4C5B" w:rsidRPr="00F91260" w:rsidRDefault="00AD4C5B" w:rsidP="00AD4C5B">
      <w:pPr>
        <w:pStyle w:val="11"/>
        <w:tabs>
          <w:tab w:val="right" w:leader="dot" w:pos="9628"/>
        </w:tabs>
        <w:rPr>
          <w:b w:val="0"/>
          <w:bCs w:val="0"/>
          <w:noProof/>
          <w:sz w:val="28"/>
          <w:szCs w:val="28"/>
        </w:rPr>
      </w:pPr>
      <w:r w:rsidRPr="00F91260">
        <w:rPr>
          <w:b w:val="0"/>
          <w:bCs w:val="0"/>
          <w:sz w:val="28"/>
          <w:szCs w:val="28"/>
        </w:rPr>
        <w:fldChar w:fldCharType="begin"/>
      </w:r>
      <w:r w:rsidRPr="00F91260">
        <w:rPr>
          <w:b w:val="0"/>
          <w:bCs w:val="0"/>
          <w:sz w:val="28"/>
          <w:szCs w:val="28"/>
        </w:rPr>
        <w:instrText xml:space="preserve"> TOC \o "1-3" \h \z \u </w:instrText>
      </w:r>
      <w:r w:rsidRPr="00F91260">
        <w:rPr>
          <w:b w:val="0"/>
          <w:bCs w:val="0"/>
          <w:sz w:val="28"/>
          <w:szCs w:val="28"/>
        </w:rPr>
        <w:fldChar w:fldCharType="separate"/>
      </w:r>
      <w:hyperlink w:anchor="_Toc462944256" w:history="1">
        <w:r w:rsidRPr="00F91260">
          <w:rPr>
            <w:rStyle w:val="a3"/>
            <w:b w:val="0"/>
            <w:caps/>
            <w:noProof/>
            <w:sz w:val="28"/>
            <w:szCs w:val="28"/>
          </w:rPr>
          <w:t>Введение</w:t>
        </w:r>
      </w:hyperlink>
    </w:p>
    <w:p w:rsidR="00AD4C5B" w:rsidRPr="00F91260" w:rsidRDefault="00AD4C5B" w:rsidP="00AD4C5B">
      <w:pPr>
        <w:pStyle w:val="11"/>
        <w:tabs>
          <w:tab w:val="right" w:leader="dot" w:pos="9628"/>
        </w:tabs>
        <w:rPr>
          <w:b w:val="0"/>
          <w:bCs w:val="0"/>
          <w:noProof/>
          <w:sz w:val="28"/>
          <w:szCs w:val="28"/>
        </w:rPr>
      </w:pPr>
      <w:hyperlink w:anchor="_Toc462944257" w:history="1">
        <w:r w:rsidRPr="00F91260">
          <w:rPr>
            <w:rStyle w:val="a3"/>
            <w:b w:val="0"/>
            <w:caps/>
            <w:noProof/>
            <w:sz w:val="28"/>
            <w:szCs w:val="28"/>
          </w:rPr>
          <w:t>Глава 1. Система государственных закупок</w:t>
        </w:r>
      </w:hyperlink>
    </w:p>
    <w:p w:rsidR="00AD4C5B" w:rsidRPr="00F91260" w:rsidRDefault="00AD4C5B" w:rsidP="00AD4C5B">
      <w:pPr>
        <w:pStyle w:val="2"/>
        <w:tabs>
          <w:tab w:val="right" w:leader="dot" w:pos="9628"/>
        </w:tabs>
        <w:rPr>
          <w:i w:val="0"/>
          <w:iCs w:val="0"/>
          <w:noProof/>
          <w:sz w:val="28"/>
          <w:szCs w:val="28"/>
        </w:rPr>
      </w:pPr>
      <w:hyperlink w:anchor="_Toc462944258" w:history="1">
        <w:r w:rsidRPr="00F91260">
          <w:rPr>
            <w:rStyle w:val="a3"/>
            <w:i w:val="0"/>
            <w:noProof/>
            <w:sz w:val="28"/>
            <w:szCs w:val="28"/>
          </w:rPr>
          <w:t>1.1. Понятие и сущность государственных закупок</w:t>
        </w:r>
      </w:hyperlink>
    </w:p>
    <w:p w:rsidR="00AD4C5B" w:rsidRPr="00F91260" w:rsidRDefault="00AD4C5B" w:rsidP="00AD4C5B">
      <w:pPr>
        <w:pStyle w:val="2"/>
        <w:tabs>
          <w:tab w:val="right" w:leader="dot" w:pos="9628"/>
        </w:tabs>
        <w:rPr>
          <w:i w:val="0"/>
          <w:iCs w:val="0"/>
          <w:noProof/>
          <w:sz w:val="28"/>
          <w:szCs w:val="28"/>
        </w:rPr>
      </w:pPr>
      <w:hyperlink w:anchor="_Toc462944259" w:history="1">
        <w:r w:rsidRPr="00F91260">
          <w:rPr>
            <w:rStyle w:val="a3"/>
            <w:i w:val="0"/>
            <w:noProof/>
            <w:sz w:val="28"/>
            <w:szCs w:val="28"/>
          </w:rPr>
          <w:t>1.2. Международный опыт в организации и проведении государственных закупок</w:t>
        </w:r>
      </w:hyperlink>
    </w:p>
    <w:p w:rsidR="00AD4C5B" w:rsidRPr="00F91260" w:rsidRDefault="00AD4C5B" w:rsidP="00AD4C5B">
      <w:pPr>
        <w:pStyle w:val="11"/>
        <w:tabs>
          <w:tab w:val="right" w:leader="dot" w:pos="9628"/>
        </w:tabs>
        <w:rPr>
          <w:b w:val="0"/>
          <w:bCs w:val="0"/>
          <w:noProof/>
          <w:sz w:val="28"/>
          <w:szCs w:val="28"/>
        </w:rPr>
      </w:pPr>
      <w:hyperlink w:anchor="_Toc462944260" w:history="1">
        <w:r w:rsidRPr="00F91260">
          <w:rPr>
            <w:rStyle w:val="a3"/>
            <w:b w:val="0"/>
            <w:caps/>
            <w:noProof/>
            <w:sz w:val="28"/>
            <w:szCs w:val="28"/>
          </w:rPr>
          <w:t>Глава 2. Современный анализ системы государственных закупок в РК</w:t>
        </w:r>
      </w:hyperlink>
    </w:p>
    <w:p w:rsidR="00AD4C5B" w:rsidRPr="00F91260" w:rsidRDefault="00AD4C5B" w:rsidP="00AD4C5B">
      <w:pPr>
        <w:pStyle w:val="2"/>
        <w:tabs>
          <w:tab w:val="right" w:leader="dot" w:pos="9628"/>
        </w:tabs>
        <w:rPr>
          <w:i w:val="0"/>
          <w:iCs w:val="0"/>
          <w:noProof/>
          <w:sz w:val="28"/>
          <w:szCs w:val="28"/>
        </w:rPr>
      </w:pPr>
      <w:hyperlink w:anchor="_Toc462944261" w:history="1">
        <w:r w:rsidRPr="00F91260">
          <w:rPr>
            <w:rStyle w:val="a3"/>
            <w:i w:val="0"/>
            <w:noProof/>
            <w:sz w:val="28"/>
            <w:szCs w:val="28"/>
          </w:rPr>
          <w:t>2.1. Основные способы проведения государственных закупок</w:t>
        </w:r>
      </w:hyperlink>
    </w:p>
    <w:p w:rsidR="00AD4C5B" w:rsidRPr="00F91260" w:rsidRDefault="00AD4C5B" w:rsidP="00AD4C5B">
      <w:pPr>
        <w:pStyle w:val="2"/>
        <w:tabs>
          <w:tab w:val="right" w:leader="dot" w:pos="9628"/>
        </w:tabs>
        <w:rPr>
          <w:i w:val="0"/>
          <w:iCs w:val="0"/>
          <w:noProof/>
          <w:sz w:val="28"/>
          <w:szCs w:val="28"/>
        </w:rPr>
      </w:pPr>
      <w:hyperlink w:anchor="_Toc462944262" w:history="1">
        <w:r w:rsidRPr="00F91260">
          <w:rPr>
            <w:rStyle w:val="a3"/>
            <w:i w:val="0"/>
            <w:noProof/>
            <w:sz w:val="28"/>
            <w:szCs w:val="28"/>
          </w:rPr>
          <w:t>2.2 Особенности проведения государственных закупок</w:t>
        </w:r>
      </w:hyperlink>
    </w:p>
    <w:p w:rsidR="00AD4C5B" w:rsidRPr="00F91260" w:rsidRDefault="00AD4C5B" w:rsidP="00AD4C5B">
      <w:pPr>
        <w:pStyle w:val="2"/>
        <w:tabs>
          <w:tab w:val="right" w:leader="dot" w:pos="9628"/>
        </w:tabs>
        <w:rPr>
          <w:i w:val="0"/>
          <w:iCs w:val="0"/>
          <w:noProof/>
          <w:sz w:val="28"/>
          <w:szCs w:val="28"/>
        </w:rPr>
      </w:pPr>
      <w:hyperlink w:anchor="_Toc462944263" w:history="1">
        <w:r w:rsidRPr="00F91260">
          <w:rPr>
            <w:rStyle w:val="a3"/>
            <w:i w:val="0"/>
            <w:noProof/>
            <w:sz w:val="28"/>
            <w:szCs w:val="28"/>
          </w:rPr>
          <w:t>2.3. Изменения в законодательстве, регулирующем государственные закупки в Республике Казахстан в 2016 году</w:t>
        </w:r>
      </w:hyperlink>
    </w:p>
    <w:p w:rsidR="00AD4C5B" w:rsidRPr="00F91260" w:rsidRDefault="00AD4C5B" w:rsidP="00AD4C5B">
      <w:pPr>
        <w:pStyle w:val="11"/>
        <w:tabs>
          <w:tab w:val="right" w:leader="dot" w:pos="9628"/>
        </w:tabs>
        <w:rPr>
          <w:b w:val="0"/>
          <w:bCs w:val="0"/>
          <w:noProof/>
          <w:sz w:val="28"/>
          <w:szCs w:val="28"/>
        </w:rPr>
      </w:pPr>
      <w:hyperlink w:anchor="_Toc462944264" w:history="1">
        <w:r w:rsidRPr="00F91260">
          <w:rPr>
            <w:rStyle w:val="a3"/>
            <w:b w:val="0"/>
            <w:caps/>
            <w:noProof/>
            <w:sz w:val="28"/>
            <w:szCs w:val="28"/>
          </w:rPr>
          <w:t>Заключение</w:t>
        </w:r>
      </w:hyperlink>
    </w:p>
    <w:p w:rsidR="00AD4C5B" w:rsidRPr="00F91260" w:rsidRDefault="00AD4C5B" w:rsidP="00AD4C5B">
      <w:pPr>
        <w:pStyle w:val="11"/>
        <w:tabs>
          <w:tab w:val="right" w:leader="dot" w:pos="9628"/>
        </w:tabs>
        <w:rPr>
          <w:b w:val="0"/>
          <w:bCs w:val="0"/>
          <w:noProof/>
          <w:sz w:val="28"/>
          <w:szCs w:val="28"/>
        </w:rPr>
      </w:pPr>
      <w:hyperlink w:anchor="_Toc462944265" w:history="1">
        <w:r w:rsidRPr="00F91260">
          <w:rPr>
            <w:rStyle w:val="a3"/>
            <w:b w:val="0"/>
            <w:caps/>
            <w:noProof/>
            <w:sz w:val="28"/>
            <w:szCs w:val="28"/>
          </w:rPr>
          <w:t>Список использованных источников</w:t>
        </w:r>
      </w:hyperlink>
    </w:p>
    <w:p w:rsidR="00AD4C5B" w:rsidRPr="009D3DE7" w:rsidRDefault="00AD4C5B" w:rsidP="00AD4C5B">
      <w:pPr>
        <w:ind w:firstLine="567"/>
        <w:jc w:val="both"/>
        <w:rPr>
          <w:sz w:val="28"/>
          <w:szCs w:val="28"/>
        </w:rPr>
      </w:pPr>
      <w:r w:rsidRPr="00F91260">
        <w:rPr>
          <w:bCs/>
          <w:sz w:val="28"/>
          <w:szCs w:val="28"/>
        </w:rPr>
        <w:fldChar w:fldCharType="end"/>
      </w:r>
    </w:p>
    <w:p w:rsidR="00AD4C5B" w:rsidRPr="009D3DE7" w:rsidRDefault="00AD4C5B" w:rsidP="00AD4C5B">
      <w:pPr>
        <w:ind w:firstLine="567"/>
        <w:rPr>
          <w:sz w:val="28"/>
          <w:szCs w:val="28"/>
        </w:rPr>
      </w:pPr>
    </w:p>
    <w:p w:rsidR="00AD4C5B" w:rsidRDefault="00AD4C5B">
      <w:pPr>
        <w:spacing w:after="160" w:line="259" w:lineRule="auto"/>
      </w:pPr>
      <w:r>
        <w:br w:type="page"/>
      </w:r>
    </w:p>
    <w:p w:rsidR="00AD4C5B" w:rsidRPr="00FA6041" w:rsidRDefault="00AD4C5B" w:rsidP="00AD4C5B">
      <w:pPr>
        <w:pStyle w:val="1"/>
        <w:ind w:firstLine="567"/>
        <w:rPr>
          <w:rFonts w:ascii="Times New Roman" w:hAnsi="Times New Roman"/>
          <w:caps/>
          <w:sz w:val="28"/>
        </w:rPr>
      </w:pPr>
      <w:bookmarkStart w:id="0" w:name="_Toc462944264"/>
      <w:r w:rsidRPr="00FA6041">
        <w:rPr>
          <w:rFonts w:ascii="Times New Roman" w:hAnsi="Times New Roman"/>
          <w:caps/>
          <w:sz w:val="28"/>
        </w:rPr>
        <w:lastRenderedPageBreak/>
        <w:t>Заключение</w:t>
      </w:r>
      <w:bookmarkEnd w:id="0"/>
    </w:p>
    <w:p w:rsidR="00AD4C5B" w:rsidRDefault="00AD4C5B" w:rsidP="00AD4C5B">
      <w:pPr>
        <w:pStyle w:val="1"/>
        <w:ind w:firstLine="567"/>
      </w:pPr>
    </w:p>
    <w:p w:rsidR="00AD4C5B" w:rsidRDefault="00AD4C5B" w:rsidP="00AD4C5B">
      <w:pPr>
        <w:ind w:firstLine="567"/>
        <w:jc w:val="both"/>
        <w:rPr>
          <w:sz w:val="28"/>
          <w:szCs w:val="28"/>
        </w:rPr>
      </w:pPr>
      <w:r w:rsidRPr="001F6200">
        <w:rPr>
          <w:sz w:val="28"/>
          <w:szCs w:val="28"/>
        </w:rPr>
        <w:t>Одной из наиболее специфических процедур закупок товаров и услуг в различных сег</w:t>
      </w:r>
      <w:r>
        <w:rPr>
          <w:sz w:val="28"/>
          <w:szCs w:val="28"/>
        </w:rPr>
        <w:t>ментах экономики являются государственные закупки</w:t>
      </w:r>
      <w:r w:rsidRPr="001F6200">
        <w:rPr>
          <w:sz w:val="28"/>
          <w:szCs w:val="28"/>
        </w:rPr>
        <w:t xml:space="preserve">. </w:t>
      </w:r>
      <w:r>
        <w:rPr>
          <w:sz w:val="28"/>
          <w:szCs w:val="28"/>
        </w:rPr>
        <w:t>Государственные</w:t>
      </w:r>
      <w:r w:rsidRPr="001F6200">
        <w:rPr>
          <w:sz w:val="28"/>
          <w:szCs w:val="28"/>
        </w:rPr>
        <w:t xml:space="preserve"> закупки могут производиться субъектами хозяйственной деятельности любой формы собственности в любом сегменте бизнеса, однако, как правило, под понятием процедуры </w:t>
      </w:r>
      <w:r>
        <w:rPr>
          <w:sz w:val="28"/>
          <w:szCs w:val="28"/>
        </w:rPr>
        <w:t xml:space="preserve">государственной закупки </w:t>
      </w:r>
      <w:r w:rsidRPr="001F6200">
        <w:rPr>
          <w:sz w:val="28"/>
          <w:szCs w:val="28"/>
        </w:rPr>
        <w:t xml:space="preserve">мы пониманием приобретение тех или иных товаров за счет государственного бюджета. </w:t>
      </w:r>
    </w:p>
    <w:p w:rsidR="00AD4C5B" w:rsidRDefault="00AD4C5B" w:rsidP="00AD4C5B">
      <w:pPr>
        <w:ind w:firstLine="567"/>
        <w:jc w:val="both"/>
        <w:rPr>
          <w:sz w:val="28"/>
          <w:szCs w:val="28"/>
        </w:rPr>
      </w:pPr>
      <w:r w:rsidRPr="001F6200">
        <w:rPr>
          <w:sz w:val="28"/>
          <w:szCs w:val="28"/>
        </w:rPr>
        <w:t xml:space="preserve">Вместе с тем, в каждой стране существуют свои правила проведения государственных закупок, порядок проведения </w:t>
      </w:r>
      <w:r>
        <w:rPr>
          <w:sz w:val="28"/>
          <w:szCs w:val="28"/>
        </w:rPr>
        <w:t xml:space="preserve">их </w:t>
      </w:r>
      <w:r w:rsidRPr="001F6200">
        <w:rPr>
          <w:sz w:val="28"/>
          <w:szCs w:val="28"/>
        </w:rPr>
        <w:t>процедур и осуществления конкурентных методов закупки товаров за государственный счет.</w:t>
      </w:r>
    </w:p>
    <w:p w:rsidR="00AD4C5B" w:rsidRDefault="00AD4C5B" w:rsidP="00AD4C5B">
      <w:pPr>
        <w:ind w:firstLine="567"/>
        <w:jc w:val="both"/>
        <w:rPr>
          <w:sz w:val="28"/>
          <w:szCs w:val="28"/>
        </w:rPr>
      </w:pPr>
      <w:r w:rsidRPr="001F6200">
        <w:rPr>
          <w:sz w:val="28"/>
          <w:szCs w:val="28"/>
        </w:rPr>
        <w:t xml:space="preserve">Не является исключением и Казахстан, являющийся вторым по экономической мощности государством Таможенного Союза, за счет бюджета которого ежемесячно осуществляются </w:t>
      </w:r>
      <w:r>
        <w:rPr>
          <w:sz w:val="28"/>
          <w:szCs w:val="28"/>
        </w:rPr>
        <w:t xml:space="preserve">государственные </w:t>
      </w:r>
      <w:r w:rsidRPr="001F6200">
        <w:rPr>
          <w:sz w:val="28"/>
          <w:szCs w:val="28"/>
        </w:rPr>
        <w:t>закупки на миллиарды долларов США. Поэтому, нет ничего странного в том, что многие предприниматели, в том числе и из России, пытаются выйти на рынок гос</w:t>
      </w:r>
      <w:r>
        <w:rPr>
          <w:sz w:val="28"/>
          <w:szCs w:val="28"/>
        </w:rPr>
        <w:t xml:space="preserve">ударственных </w:t>
      </w:r>
      <w:r w:rsidRPr="001F6200">
        <w:rPr>
          <w:sz w:val="28"/>
          <w:szCs w:val="28"/>
        </w:rPr>
        <w:t xml:space="preserve">закупок Казахстана. </w:t>
      </w:r>
    </w:p>
    <w:p w:rsidR="00AD4C5B" w:rsidRDefault="00AD4C5B">
      <w:pPr>
        <w:spacing w:after="160" w:line="259" w:lineRule="auto"/>
      </w:pPr>
      <w:r>
        <w:br w:type="page"/>
      </w:r>
    </w:p>
    <w:p w:rsidR="00AD4C5B" w:rsidRPr="006B411A" w:rsidRDefault="00AD4C5B" w:rsidP="00AD4C5B">
      <w:pPr>
        <w:pStyle w:val="1"/>
        <w:ind w:firstLine="567"/>
        <w:rPr>
          <w:rFonts w:ascii="Times New Roman" w:hAnsi="Times New Roman"/>
          <w:caps/>
          <w:sz w:val="28"/>
        </w:rPr>
      </w:pPr>
      <w:bookmarkStart w:id="1" w:name="_Toc462944265"/>
      <w:r w:rsidRPr="006B411A">
        <w:rPr>
          <w:rFonts w:ascii="Times New Roman" w:hAnsi="Times New Roman"/>
          <w:caps/>
          <w:sz w:val="28"/>
        </w:rPr>
        <w:lastRenderedPageBreak/>
        <w:t>Список использ</w:t>
      </w:r>
      <w:r>
        <w:rPr>
          <w:rFonts w:ascii="Times New Roman" w:hAnsi="Times New Roman"/>
          <w:caps/>
          <w:sz w:val="28"/>
        </w:rPr>
        <w:t>ованных источников</w:t>
      </w:r>
      <w:bookmarkEnd w:id="1"/>
      <w:r>
        <w:rPr>
          <w:rFonts w:ascii="Times New Roman" w:hAnsi="Times New Roman"/>
          <w:caps/>
          <w:sz w:val="28"/>
        </w:rPr>
        <w:t xml:space="preserve"> </w:t>
      </w:r>
    </w:p>
    <w:p w:rsidR="00AD4C5B" w:rsidRDefault="00AD4C5B" w:rsidP="00AD4C5B">
      <w:pPr>
        <w:ind w:firstLine="567"/>
      </w:pPr>
    </w:p>
    <w:p w:rsidR="00AD4C5B" w:rsidRDefault="00AD4C5B" w:rsidP="00AD4C5B">
      <w:pPr>
        <w:numPr>
          <w:ilvl w:val="0"/>
          <w:numId w:val="1"/>
        </w:numPr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Закон РК «О государственных закупках» от 04.12.2015 года №434 </w:t>
      </w:r>
    </w:p>
    <w:p w:rsidR="00AD4C5B" w:rsidRDefault="00AD4C5B" w:rsidP="00AD4C5B">
      <w:pPr>
        <w:numPr>
          <w:ilvl w:val="0"/>
          <w:numId w:val="1"/>
        </w:numPr>
        <w:jc w:val="both"/>
        <w:rPr>
          <w:sz w:val="28"/>
          <w:szCs w:val="28"/>
        </w:rPr>
      </w:pPr>
      <w:r w:rsidRPr="00870133">
        <w:rPr>
          <w:sz w:val="28"/>
          <w:szCs w:val="28"/>
        </w:rPr>
        <w:t>Закон Республики Казахстан от 13 января 2012 года № 543-IV ЗРК "О внесении изменений и дополнений в некоторые законодательные акты Республики Казахстан по вопросам государственных закупок"</w:t>
      </w:r>
    </w:p>
    <w:p w:rsidR="00AD4C5B" w:rsidRDefault="00AD4C5B" w:rsidP="00AD4C5B">
      <w:pPr>
        <w:numPr>
          <w:ilvl w:val="0"/>
          <w:numId w:val="1"/>
        </w:numPr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Приказ Министра финансов РК от 11.12.2015 года №648 «Об утверждении Правил осуществления государственных закупок»</w:t>
      </w:r>
    </w:p>
    <w:p w:rsidR="00AD4C5B" w:rsidRPr="00DB7668" w:rsidRDefault="00AD4C5B" w:rsidP="00AD4C5B">
      <w:pPr>
        <w:numPr>
          <w:ilvl w:val="0"/>
          <w:numId w:val="1"/>
        </w:numPr>
        <w:jc w:val="both"/>
        <w:rPr>
          <w:color w:val="000000"/>
          <w:sz w:val="27"/>
          <w:szCs w:val="27"/>
        </w:rPr>
      </w:pPr>
      <w:r>
        <w:rPr>
          <w:sz w:val="28"/>
          <w:szCs w:val="28"/>
        </w:rPr>
        <w:t>П</w:t>
      </w:r>
      <w:r w:rsidRPr="00013651">
        <w:rPr>
          <w:sz w:val="28"/>
          <w:szCs w:val="28"/>
        </w:rPr>
        <w:t>остановлени</w:t>
      </w:r>
      <w:r>
        <w:rPr>
          <w:sz w:val="28"/>
          <w:szCs w:val="28"/>
        </w:rPr>
        <w:t>е</w:t>
      </w:r>
      <w:r w:rsidRPr="00013651">
        <w:rPr>
          <w:sz w:val="28"/>
          <w:szCs w:val="28"/>
        </w:rPr>
        <w:t xml:space="preserve"> Верховного суда Республики Казахстан №5 от 14 декабря 2012 года "О применении судами законодательства о государственных закупках"</w:t>
      </w:r>
    </w:p>
    <w:p w:rsidR="00AD4C5B" w:rsidRPr="00361C49" w:rsidRDefault="00AD4C5B" w:rsidP="00AD4C5B">
      <w:pPr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361C49">
        <w:rPr>
          <w:sz w:val="28"/>
          <w:szCs w:val="28"/>
        </w:rPr>
        <w:t>Арыкбаев</w:t>
      </w:r>
      <w:proofErr w:type="spellEnd"/>
      <w:r w:rsidRPr="00361C49">
        <w:rPr>
          <w:sz w:val="28"/>
          <w:szCs w:val="28"/>
        </w:rPr>
        <w:t xml:space="preserve"> Р.К., </w:t>
      </w:r>
      <w:proofErr w:type="spellStart"/>
      <w:r w:rsidRPr="00361C49">
        <w:rPr>
          <w:sz w:val="28"/>
          <w:szCs w:val="28"/>
        </w:rPr>
        <w:t>Газгиреев</w:t>
      </w:r>
      <w:proofErr w:type="spellEnd"/>
      <w:r w:rsidRPr="00361C49">
        <w:rPr>
          <w:sz w:val="28"/>
          <w:szCs w:val="28"/>
        </w:rPr>
        <w:t xml:space="preserve"> Э.Д., Набиев P.A. Государственные заказы в системе предпринимательства: Монография под ред. P.A. Набиева. - Волгоград: Волгоградское научное издательство, 2008. - 294с.</w:t>
      </w:r>
    </w:p>
    <w:p w:rsidR="00D50AF9" w:rsidRDefault="00D50AF9">
      <w:bookmarkStart w:id="2" w:name="_GoBack"/>
      <w:bookmarkEnd w:id="2"/>
    </w:p>
    <w:sectPr w:rsidR="00D50A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750577"/>
    <w:multiLevelType w:val="hybridMultilevel"/>
    <w:tmpl w:val="C9648D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9F1"/>
    <w:rsid w:val="00AD4C5B"/>
    <w:rsid w:val="00D50AF9"/>
    <w:rsid w:val="00D66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BDA00"/>
  <w15:chartTrackingRefBased/>
  <w15:docId w15:val="{D052B04F-E784-4453-BA4F-51089138F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4C5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AD4C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D4C5B"/>
    <w:rPr>
      <w:color w:val="0000FF"/>
      <w:u w:val="single"/>
    </w:rPr>
  </w:style>
  <w:style w:type="paragraph" w:styleId="11">
    <w:name w:val="toc 1"/>
    <w:basedOn w:val="a"/>
    <w:next w:val="a"/>
    <w:autoRedefine/>
    <w:semiHidden/>
    <w:rsid w:val="00AD4C5B"/>
    <w:pPr>
      <w:spacing w:before="240" w:after="120"/>
    </w:pPr>
    <w:rPr>
      <w:b/>
      <w:bCs/>
      <w:sz w:val="20"/>
      <w:szCs w:val="20"/>
    </w:rPr>
  </w:style>
  <w:style w:type="paragraph" w:styleId="2">
    <w:name w:val="toc 2"/>
    <w:basedOn w:val="a"/>
    <w:next w:val="a"/>
    <w:autoRedefine/>
    <w:semiHidden/>
    <w:rsid w:val="00AD4C5B"/>
    <w:pPr>
      <w:spacing w:before="120"/>
      <w:ind w:left="240"/>
    </w:pPr>
    <w:rPr>
      <w:i/>
      <w:iCs/>
      <w:sz w:val="20"/>
      <w:szCs w:val="20"/>
    </w:rPr>
  </w:style>
  <w:style w:type="character" w:customStyle="1" w:styleId="10">
    <w:name w:val="Заголовок 1 Знак"/>
    <w:basedOn w:val="a0"/>
    <w:link w:val="1"/>
    <w:rsid w:val="00AD4C5B"/>
    <w:rPr>
      <w:rFonts w:ascii="Arial" w:eastAsia="SimSun" w:hAnsi="Arial" w:cs="Arial"/>
      <w:b/>
      <w:bCs/>
      <w:kern w:val="32"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398</Words>
  <Characters>2273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Kursovik-1</dc:creator>
  <cp:keywords/>
  <dc:description/>
  <cp:lastModifiedBy>Kursovik-1</cp:lastModifiedBy>
  <cp:revision>2</cp:revision>
  <dcterms:created xsi:type="dcterms:W3CDTF">2019-01-10T09:01:00Z</dcterms:created>
  <dcterms:modified xsi:type="dcterms:W3CDTF">2019-01-10T09:03:00Z</dcterms:modified>
</cp:coreProperties>
</file>