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E6" w:rsidRDefault="00E6382D" w:rsidP="00E63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Кр_</w:t>
      </w:r>
      <w:r w:rsidRPr="00A8162F">
        <w:rPr>
          <w:rFonts w:ascii="Times New Roman" w:hAnsi="Times New Roman" w:cs="Times New Roman"/>
          <w:sz w:val="28"/>
          <w:szCs w:val="28"/>
        </w:rPr>
        <w:t>Маркетинговая деятельность фирмы</w:t>
      </w:r>
    </w:p>
    <w:p w:rsidR="00E6382D" w:rsidRDefault="00E6382D" w:rsidP="00E638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Стр-28</w:t>
      </w:r>
    </w:p>
    <w:p w:rsidR="00E6382D" w:rsidRDefault="00E6382D" w:rsidP="00E6382D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2043824181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E6382D" w:rsidRPr="00174AA2" w:rsidRDefault="00E6382D" w:rsidP="00E6382D">
          <w:pPr>
            <w:pStyle w:val="a3"/>
            <w:keepNext w:val="0"/>
            <w:keepLines w:val="0"/>
            <w:widowControl w:val="0"/>
            <w:spacing w:before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174AA2">
            <w:rPr>
              <w:rFonts w:cs="Times New Roman"/>
              <w:szCs w:val="28"/>
            </w:rPr>
            <w:fldChar w:fldCharType="begin"/>
          </w:r>
          <w:r w:rsidRPr="00174AA2">
            <w:rPr>
              <w:rFonts w:cs="Times New Roman"/>
              <w:szCs w:val="28"/>
            </w:rPr>
            <w:instrText xml:space="preserve"> TOC \o "1-3" \h \z \u </w:instrText>
          </w:r>
          <w:r w:rsidRPr="00174AA2">
            <w:rPr>
              <w:rFonts w:cs="Times New Roman"/>
              <w:szCs w:val="28"/>
            </w:rPr>
            <w:fldChar w:fldCharType="separate"/>
          </w:r>
          <w:hyperlink w:anchor="_Toc513727987" w:history="1">
            <w:r w:rsidRPr="00174AA2">
              <w:rPr>
                <w:rStyle w:val="a4"/>
                <w:noProof/>
              </w:rPr>
              <w:t>Введение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88" w:history="1">
            <w:r w:rsidRPr="00174AA2">
              <w:rPr>
                <w:rStyle w:val="a4"/>
                <w:rFonts w:cs="Times New Roman"/>
                <w:noProof/>
              </w:rPr>
              <w:t>1 Теоретические аспекты маркетинговой деятельности фирмы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89" w:history="1">
            <w:r w:rsidRPr="00174AA2">
              <w:rPr>
                <w:rStyle w:val="a4"/>
                <w:rFonts w:cs="Times New Roman"/>
                <w:noProof/>
              </w:rPr>
              <w:t>1.1 Сущность и основные аспекты маркетинговой деятельности фирмы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90" w:history="1">
            <w:r w:rsidRPr="00174AA2">
              <w:rPr>
                <w:rStyle w:val="a4"/>
                <w:rFonts w:cs="Times New Roman"/>
                <w:noProof/>
                <w:spacing w:val="-3"/>
              </w:rPr>
              <w:t>1.2 Система управления маркетинговой деятельностью фирмы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91" w:history="1">
            <w:r w:rsidRPr="00174AA2">
              <w:rPr>
                <w:rStyle w:val="a4"/>
                <w:rFonts w:cs="Times New Roman"/>
                <w:noProof/>
              </w:rPr>
              <w:t>1.3 Особенности организации маркетинговой деятельности в Event-агентстве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92" w:history="1">
            <w:r w:rsidRPr="00174AA2">
              <w:rPr>
                <w:rStyle w:val="a4"/>
                <w:rFonts w:cs="Times New Roman"/>
                <w:noProof/>
              </w:rPr>
              <w:t xml:space="preserve">2 Анализ маркетинговой деятельности event-агентства 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93" w:history="1">
            <w:r w:rsidRPr="00174AA2">
              <w:rPr>
                <w:rStyle w:val="a4"/>
                <w:rFonts w:cs="Times New Roman"/>
                <w:noProof/>
              </w:rPr>
              <w:t>2.1 Краткая характеристика деятельности event-агентства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94" w:history="1">
            <w:r w:rsidRPr="00174AA2">
              <w:rPr>
                <w:rStyle w:val="a4"/>
                <w:rFonts w:cs="Times New Roman"/>
                <w:noProof/>
              </w:rPr>
              <w:t xml:space="preserve">2.2 Маркетинговое исследование конкурентоспособности Event-агентства 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95" w:history="1">
            <w:r w:rsidRPr="00174AA2">
              <w:rPr>
                <w:rStyle w:val="a4"/>
                <w:rFonts w:cs="Times New Roman"/>
                <w:noProof/>
              </w:rPr>
              <w:t>2.3 Зарубежный опыт повышения конкурентоспособности event-агентства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96" w:history="1">
            <w:r w:rsidRPr="00174AA2">
              <w:rPr>
                <w:rStyle w:val="a4"/>
                <w:noProof/>
              </w:rPr>
              <w:t>Заключение</w:t>
            </w:r>
          </w:hyperlink>
        </w:p>
        <w:p w:rsidR="00E6382D" w:rsidRPr="00174AA2" w:rsidRDefault="00E6382D" w:rsidP="00E6382D">
          <w:pPr>
            <w:pStyle w:val="11"/>
            <w:tabs>
              <w:tab w:val="right" w:leader="dot" w:pos="9628"/>
            </w:tabs>
            <w:spacing w:after="0" w:line="240" w:lineRule="auto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3727997" w:history="1">
            <w:r w:rsidRPr="00174AA2">
              <w:rPr>
                <w:rStyle w:val="a4"/>
                <w:noProof/>
              </w:rPr>
              <w:t>Список использованной литературы</w:t>
            </w:r>
          </w:hyperlink>
        </w:p>
        <w:p w:rsidR="00E6382D" w:rsidRPr="00A8162F" w:rsidRDefault="00E6382D" w:rsidP="00E6382D">
          <w:pPr>
            <w:widowControl w:val="0"/>
            <w:spacing w:after="0" w:line="240" w:lineRule="auto"/>
            <w:rPr>
              <w:rFonts w:ascii="Times New Roman" w:hAnsi="Times New Roman" w:cs="Times New Roman"/>
            </w:rPr>
          </w:pPr>
          <w:r w:rsidRPr="00174AA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E6382D" w:rsidRPr="00A8162F" w:rsidRDefault="00E6382D" w:rsidP="00E6382D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82D" w:rsidRPr="00E6382D" w:rsidRDefault="00E6382D" w:rsidP="00E638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1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6382D" w:rsidRPr="00B976A2" w:rsidRDefault="00E6382D" w:rsidP="00E6382D">
      <w:pPr>
        <w:pStyle w:val="1"/>
        <w:spacing w:before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513727996"/>
      <w:r w:rsidRPr="00B976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E6382D" w:rsidRDefault="00E6382D" w:rsidP="00E6382D">
      <w:pPr>
        <w:pStyle w:val="3"/>
        <w:ind w:firstLine="425"/>
        <w:rPr>
          <w:color w:val="000000" w:themeColor="text1"/>
        </w:rPr>
      </w:pPr>
    </w:p>
    <w:p w:rsidR="00E6382D" w:rsidRPr="003636C6" w:rsidRDefault="00E6382D" w:rsidP="00E6382D">
      <w:pPr>
        <w:pStyle w:val="3"/>
        <w:ind w:firstLine="425"/>
        <w:rPr>
          <w:color w:val="000000" w:themeColor="text1"/>
        </w:rPr>
      </w:pPr>
    </w:p>
    <w:p w:rsidR="00E6382D" w:rsidRPr="003636C6" w:rsidRDefault="00E6382D" w:rsidP="00E6382D">
      <w:pPr>
        <w:pStyle w:val="3"/>
        <w:ind w:firstLine="425"/>
        <w:rPr>
          <w:color w:val="000000" w:themeColor="text1"/>
        </w:rPr>
      </w:pPr>
      <w:r w:rsidRPr="003636C6">
        <w:rPr>
          <w:color w:val="000000" w:themeColor="text1"/>
        </w:rPr>
        <w:t>Предприятие может строить управление маркетинговой деятельностью исходя из разных концепций - финансовой, просчитывая наиболее оптимальные сферы расходов и инвестиций; конкурентной, вытесняя любыми способами конкурента с рынка; товарной, улучшая качественные показатели своей продукции, и другой. Но в настоящее время наибольший эффект в управлении дает маркетинг, ориентированный на выяснение и удовлетворение запросов потребителей определенного целевого рынка.</w:t>
      </w:r>
    </w:p>
    <w:p w:rsidR="00E6382D" w:rsidRPr="003636C6" w:rsidRDefault="00E6382D" w:rsidP="00E6382D">
      <w:pPr>
        <w:pStyle w:val="3"/>
        <w:ind w:firstLine="425"/>
        <w:rPr>
          <w:color w:val="000000" w:themeColor="text1"/>
        </w:rPr>
      </w:pPr>
      <w:r w:rsidRPr="003636C6">
        <w:rPr>
          <w:color w:val="000000" w:themeColor="text1"/>
        </w:rPr>
        <w:t>Принцип</w:t>
      </w:r>
      <w:r>
        <w:rPr>
          <w:color w:val="000000" w:themeColor="text1"/>
        </w:rPr>
        <w:t>ы</w:t>
      </w:r>
      <w:r w:rsidRPr="003636C6">
        <w:rPr>
          <w:color w:val="000000" w:themeColor="text1"/>
        </w:rPr>
        <w:t xml:space="preserve"> маркетинга </w:t>
      </w:r>
      <w:r>
        <w:rPr>
          <w:color w:val="000000" w:themeColor="text1"/>
        </w:rPr>
        <w:t>применяются для того, чтобы</w:t>
      </w:r>
      <w:r w:rsidRPr="003636C6">
        <w:rPr>
          <w:color w:val="000000" w:themeColor="text1"/>
        </w:rPr>
        <w:t xml:space="preserve"> предприятие, находящееся в рыночной экономике, мо</w:t>
      </w:r>
      <w:r>
        <w:rPr>
          <w:color w:val="000000" w:themeColor="text1"/>
        </w:rPr>
        <w:t>гло</w:t>
      </w:r>
      <w:r w:rsidRPr="003636C6">
        <w:rPr>
          <w:color w:val="000000" w:themeColor="text1"/>
        </w:rPr>
        <w:t xml:space="preserve"> обеспечить себе долгосрочное существование, получение приб</w:t>
      </w:r>
      <w:r>
        <w:rPr>
          <w:color w:val="000000" w:themeColor="text1"/>
        </w:rPr>
        <w:t>ы</w:t>
      </w:r>
      <w:r w:rsidRPr="003636C6">
        <w:rPr>
          <w:color w:val="000000" w:themeColor="text1"/>
        </w:rPr>
        <w:t>ли, при условии эффективного удовлетворения интересов, потребностей и спроса своих клиентов и потребителей.</w:t>
      </w:r>
    </w:p>
    <w:p w:rsidR="00E6382D" w:rsidRPr="003636C6" w:rsidRDefault="00E6382D" w:rsidP="00E6382D">
      <w:pPr>
        <w:pStyle w:val="3"/>
        <w:ind w:firstLine="425"/>
        <w:rPr>
          <w:color w:val="000000" w:themeColor="text1"/>
        </w:rPr>
      </w:pPr>
      <w:r w:rsidRPr="003636C6">
        <w:rPr>
          <w:color w:val="000000" w:themeColor="text1"/>
        </w:rPr>
        <w:t>Задача управления маркетингом заключается в воздействии на уровень, время и характер спроса таким образом, чтобы это помогло предприятию в достижении целей.</w:t>
      </w:r>
    </w:p>
    <w:p w:rsidR="00E6382D" w:rsidRPr="00A8162F" w:rsidRDefault="00E6382D" w:rsidP="00E6382D">
      <w:pPr>
        <w:pStyle w:val="3"/>
        <w:ind w:firstLine="425"/>
        <w:rPr>
          <w:color w:val="000000" w:themeColor="text1"/>
        </w:rPr>
      </w:pPr>
      <w:r w:rsidRPr="00A8162F">
        <w:rPr>
          <w:color w:val="000000" w:themeColor="text1"/>
        </w:rPr>
        <w:t xml:space="preserve">Реализация и развитие системы управления маркетингом </w:t>
      </w:r>
      <w:proofErr w:type="spellStart"/>
      <w:r w:rsidRPr="00A8162F">
        <w:rPr>
          <w:color w:val="000000" w:themeColor="text1"/>
        </w:rPr>
        <w:t>event</w:t>
      </w:r>
      <w:proofErr w:type="spellEnd"/>
      <w:r w:rsidRPr="00A8162F">
        <w:rPr>
          <w:color w:val="000000" w:themeColor="text1"/>
        </w:rPr>
        <w:t xml:space="preserve">-агентства является довольно трудоемкой задачей, требующей комплексного подхода и осуществления множества управленческих преобразований и технологических усовершенствований </w:t>
      </w:r>
    </w:p>
    <w:p w:rsidR="00E6382D" w:rsidRDefault="00E6382D">
      <w:r>
        <w:br w:type="page"/>
      </w:r>
    </w:p>
    <w:p w:rsidR="00E6382D" w:rsidRPr="00877858" w:rsidRDefault="00E6382D" w:rsidP="00E6382D">
      <w:pPr>
        <w:pStyle w:val="1"/>
        <w:tabs>
          <w:tab w:val="left" w:pos="567"/>
        </w:tabs>
        <w:spacing w:before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13727997"/>
      <w:r w:rsidRPr="00877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1"/>
    </w:p>
    <w:p w:rsidR="00E6382D" w:rsidRPr="00A8162F" w:rsidRDefault="00E6382D" w:rsidP="00E6382D">
      <w:pPr>
        <w:widowControl w:val="0"/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82D" w:rsidRPr="00A8162F" w:rsidRDefault="00E6382D" w:rsidP="00E6382D">
      <w:pPr>
        <w:widowControl w:val="0"/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82D" w:rsidRPr="00AD47BB" w:rsidRDefault="00E6382D" w:rsidP="00E6382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Басовский</w:t>
      </w:r>
      <w:proofErr w:type="spellEnd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Маркетинг/ учебное пособие. - М. "Инфра-М", 2014 - 298с.</w:t>
      </w:r>
    </w:p>
    <w:p w:rsidR="00E6382D" w:rsidRPr="00AD47BB" w:rsidRDefault="00E6382D" w:rsidP="00E6382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</w:t>
      </w:r>
      <w:proofErr w:type="spellEnd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Управление маркетингом – М.: Финансы и статистика, 2004. – 745 с.</w:t>
      </w:r>
    </w:p>
    <w:p w:rsidR="00E6382D" w:rsidRPr="00AD47BB" w:rsidRDefault="00E6382D" w:rsidP="00E6382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Б.А. Маркетинг: Учебник. – М.: Инфра-М, 2009. – с. 56.</w:t>
      </w:r>
    </w:p>
    <w:p w:rsidR="00E6382D" w:rsidRPr="00AD47BB" w:rsidRDefault="00E6382D" w:rsidP="00E6382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Фатхутдинов</w:t>
      </w:r>
      <w:proofErr w:type="spellEnd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Стратегический маркетинг: Учебник для вузов. – </w:t>
      </w:r>
      <w:proofErr w:type="spellStart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</w:t>
      </w:r>
      <w:proofErr w:type="spellEnd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346с.</w:t>
      </w:r>
    </w:p>
    <w:p w:rsidR="00E6382D" w:rsidRPr="00AD47BB" w:rsidRDefault="00E6382D" w:rsidP="00E6382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Романович Ж.А., Калачев С.Л. Сервисная деятельность. Учебник. 6-е изд. доп. и </w:t>
      </w:r>
      <w:proofErr w:type="spellStart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D47B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ИТК «Дашков и К», 2013 – с.284. (Гриф МО РФ)</w:t>
      </w:r>
    </w:p>
    <w:p w:rsidR="00E6382D" w:rsidRDefault="00E6382D" w:rsidP="00E6382D">
      <w:bookmarkStart w:id="2" w:name="_GoBack"/>
      <w:bookmarkEnd w:id="2"/>
    </w:p>
    <w:sectPr w:rsidR="00E6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05C0F"/>
    <w:multiLevelType w:val="hybridMultilevel"/>
    <w:tmpl w:val="F9549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A8"/>
    <w:rsid w:val="006722A8"/>
    <w:rsid w:val="007B7BE6"/>
    <w:rsid w:val="00E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6AC1"/>
  <w15:chartTrackingRefBased/>
  <w15:docId w15:val="{3F0AF850-38DC-4331-AA5E-64261B69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6382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6382D"/>
    <w:pPr>
      <w:spacing w:after="100" w:line="360" w:lineRule="auto"/>
      <w:ind w:firstLine="567"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E6382D"/>
    <w:rPr>
      <w:color w:val="0563C1" w:themeColor="hyperlink"/>
      <w:u w:val="single"/>
    </w:rPr>
  </w:style>
  <w:style w:type="paragraph" w:styleId="3">
    <w:name w:val="Body Text Indent 3"/>
    <w:basedOn w:val="a"/>
    <w:link w:val="30"/>
    <w:semiHidden/>
    <w:rsid w:val="00E6382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6382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2019-01-10T06:37:00Z</dcterms:created>
  <dcterms:modified xsi:type="dcterms:W3CDTF">2019-01-10T06:40:00Z</dcterms:modified>
</cp:coreProperties>
</file>