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44" w:rsidRDefault="00254013" w:rsidP="00254013">
      <w:pPr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254013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254013">
        <w:rPr>
          <w:rFonts w:ascii="Times New Roman" w:hAnsi="Times New Roman" w:cs="Times New Roman"/>
          <w:sz w:val="28"/>
          <w:szCs w:val="28"/>
        </w:rPr>
        <w:t xml:space="preserve">_ </w:t>
      </w:r>
      <w:r w:rsidRPr="00254013">
        <w:rPr>
          <w:rFonts w:ascii="Times New Roman" w:hAnsi="Times New Roman" w:cs="Times New Roman"/>
          <w:sz w:val="28"/>
          <w:szCs w:val="28"/>
        </w:rPr>
        <w:t>Виды международных договоров в Центральной</w:t>
      </w:r>
      <w:r w:rsidRPr="00254013">
        <w:rPr>
          <w:rFonts w:ascii="Times New Roman" w:hAnsi="Times New Roman" w:cs="Times New Roman"/>
          <w:sz w:val="28"/>
          <w:szCs w:val="24"/>
        </w:rPr>
        <w:t xml:space="preserve"> Азии</w:t>
      </w:r>
    </w:p>
    <w:p w:rsidR="00254013" w:rsidRDefault="00254013" w:rsidP="00254013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Стр_26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46673510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254013" w:rsidRPr="001138DB" w:rsidRDefault="00254013" w:rsidP="00254013">
          <w:pPr>
            <w:pStyle w:val="a4"/>
            <w:spacing w:before="0" w:line="360" w:lineRule="auto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1138DB">
            <w:rPr>
              <w:rFonts w:ascii="Times New Roman" w:hAnsi="Times New Roman" w:cs="Times New Roman"/>
            </w:rPr>
            <w:fldChar w:fldCharType="begin"/>
          </w:r>
          <w:r w:rsidRPr="001138DB">
            <w:rPr>
              <w:rFonts w:ascii="Times New Roman" w:hAnsi="Times New Roman" w:cs="Times New Roman"/>
            </w:rPr>
            <w:instrText xml:space="preserve"> TOC \o "1-3" \h \z \u </w:instrText>
          </w:r>
          <w:r w:rsidRPr="001138DB">
            <w:rPr>
              <w:rFonts w:ascii="Times New Roman" w:hAnsi="Times New Roman" w:cs="Times New Roman"/>
            </w:rPr>
            <w:fldChar w:fldCharType="separate"/>
          </w:r>
        </w:p>
        <w:p w:rsidR="00254013" w:rsidRPr="001138DB" w:rsidRDefault="00254013" w:rsidP="002540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217850" w:history="1">
            <w:r w:rsidRPr="001138D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254013" w:rsidRPr="001138DB" w:rsidRDefault="00254013" w:rsidP="002540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217851" w:history="1">
            <w:r w:rsidRPr="001138D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1. Источники международного права в Центральной Азии</w:t>
            </w:r>
          </w:hyperlink>
        </w:p>
        <w:p w:rsidR="00254013" w:rsidRPr="001138DB" w:rsidRDefault="00254013" w:rsidP="00254013">
          <w:pPr>
            <w:pStyle w:val="2"/>
            <w:tabs>
              <w:tab w:val="left" w:pos="88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217852" w:history="1">
            <w:r w:rsidRPr="001138D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Pr="001138D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1138D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Международный договор</w:t>
            </w:r>
          </w:hyperlink>
        </w:p>
        <w:p w:rsidR="00254013" w:rsidRPr="001138DB" w:rsidRDefault="00254013" w:rsidP="00254013">
          <w:pPr>
            <w:pStyle w:val="2"/>
            <w:tabs>
              <w:tab w:val="left" w:pos="88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217853" w:history="1">
            <w:r w:rsidRPr="001138D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Pr="001138D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1138D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Международный обычай</w:t>
            </w:r>
          </w:hyperlink>
        </w:p>
        <w:p w:rsidR="00254013" w:rsidRPr="001138DB" w:rsidRDefault="00254013" w:rsidP="00254013">
          <w:pPr>
            <w:pStyle w:val="2"/>
            <w:tabs>
              <w:tab w:val="left" w:pos="88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217854" w:history="1">
            <w:r w:rsidRPr="001138D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Pr="001138D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1138D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Коран и шариат</w:t>
            </w:r>
          </w:hyperlink>
        </w:p>
        <w:p w:rsidR="00254013" w:rsidRPr="001138DB" w:rsidRDefault="00254013" w:rsidP="002540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217855" w:history="1">
            <w:r w:rsidRPr="001138D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2. Международные договоры в Центральной Азии</w:t>
            </w:r>
          </w:hyperlink>
        </w:p>
        <w:p w:rsidR="00254013" w:rsidRPr="001138DB" w:rsidRDefault="00254013" w:rsidP="00254013">
          <w:pPr>
            <w:pStyle w:val="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217856" w:history="1">
            <w:r w:rsidRPr="001138D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История возникновения международных договоров</w:t>
            </w:r>
          </w:hyperlink>
        </w:p>
        <w:p w:rsidR="00254013" w:rsidRPr="001138DB" w:rsidRDefault="00254013" w:rsidP="00254013">
          <w:pPr>
            <w:pStyle w:val="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217857" w:history="1">
            <w:r w:rsidRPr="001138D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Двусторонние международные договора в Центральной Азии</w:t>
            </w:r>
          </w:hyperlink>
        </w:p>
        <w:p w:rsidR="00254013" w:rsidRPr="001138DB" w:rsidRDefault="00254013" w:rsidP="00254013">
          <w:pPr>
            <w:pStyle w:val="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217858" w:history="1">
            <w:r w:rsidRPr="001138D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 Политические международные договора в Центральной Азии</w:t>
            </w:r>
          </w:hyperlink>
        </w:p>
        <w:p w:rsidR="00254013" w:rsidRPr="001138DB" w:rsidRDefault="00254013" w:rsidP="00254013">
          <w:pPr>
            <w:pStyle w:val="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217859" w:history="1">
            <w:r w:rsidRPr="001138D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2.4 Экономические и политико-экономические международные договора в Центральной Азии</w:t>
            </w:r>
          </w:hyperlink>
        </w:p>
        <w:p w:rsidR="00254013" w:rsidRPr="001138DB" w:rsidRDefault="00254013" w:rsidP="00254013">
          <w:pPr>
            <w:pStyle w:val="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217860" w:history="1">
            <w:r w:rsidRPr="001138D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2.5 Средства обеспечения международных договоров в Центральной Азии</w:t>
            </w:r>
          </w:hyperlink>
        </w:p>
        <w:p w:rsidR="00254013" w:rsidRPr="001138DB" w:rsidRDefault="00254013" w:rsidP="002540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217861" w:history="1">
            <w:r w:rsidRPr="001138D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254013" w:rsidRPr="001138DB" w:rsidRDefault="00254013" w:rsidP="002540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217862" w:history="1">
            <w:r w:rsidRPr="001138D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используемых источников</w:t>
            </w:r>
          </w:hyperlink>
        </w:p>
        <w:p w:rsidR="00254013" w:rsidRPr="001138DB" w:rsidRDefault="00254013" w:rsidP="00254013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138D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54013" w:rsidRDefault="00254013">
      <w:r>
        <w:br w:type="page"/>
      </w:r>
    </w:p>
    <w:p w:rsidR="00254013" w:rsidRDefault="00254013" w:rsidP="00254013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0" w:name="_Toc468217861"/>
      <w:r w:rsidRPr="00C4222C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254013" w:rsidRPr="00EA23A9" w:rsidRDefault="00254013" w:rsidP="00254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013" w:rsidRPr="00EA23A9" w:rsidRDefault="00254013" w:rsidP="00254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A9">
        <w:rPr>
          <w:rFonts w:ascii="Times New Roman" w:hAnsi="Times New Roman" w:cs="Times New Roman"/>
          <w:sz w:val="28"/>
          <w:szCs w:val="28"/>
        </w:rPr>
        <w:t>В соответствии с изложенным материалом исследования, можно прийти к выводу, что цель и задачи исследования достигнуты, поэтому сделаем основные выводы.</w:t>
      </w:r>
    </w:p>
    <w:p w:rsidR="00254013" w:rsidRPr="00EA23A9" w:rsidRDefault="00254013" w:rsidP="00254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3A9">
        <w:rPr>
          <w:rFonts w:ascii="Times New Roman" w:hAnsi="Times New Roman" w:cs="Times New Roman"/>
          <w:sz w:val="28"/>
          <w:szCs w:val="28"/>
        </w:rPr>
        <w:t xml:space="preserve">Международный договор можно считать </w:t>
      </w:r>
      <w:proofErr w:type="spellStart"/>
      <w:r w:rsidRPr="00EA23A9">
        <w:rPr>
          <w:rFonts w:ascii="Times New Roman" w:hAnsi="Times New Roman" w:cs="Times New Roman"/>
          <w:sz w:val="28"/>
          <w:szCs w:val="28"/>
        </w:rPr>
        <w:t>нормоустанавливающим</w:t>
      </w:r>
      <w:proofErr w:type="spellEnd"/>
      <w:r w:rsidRPr="00EA23A9">
        <w:rPr>
          <w:rFonts w:ascii="Times New Roman" w:hAnsi="Times New Roman" w:cs="Times New Roman"/>
          <w:sz w:val="28"/>
          <w:szCs w:val="28"/>
        </w:rPr>
        <w:t xml:space="preserve"> источником. С его помощью формируются общие и индивидуальные нормы, права и обязанности сторон.</w:t>
      </w:r>
      <w:r w:rsidRPr="00EA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Самым главным в понимании процесса создания международно-правового обычая следующее: практика государств и признание ими юридической силы обычая, или, должна присутствовать юридическая убежденность (</w:t>
      </w:r>
      <w:proofErr w:type="spellStart"/>
      <w:r w:rsidRPr="00EA23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opinio</w:t>
      </w:r>
      <w:proofErr w:type="spellEnd"/>
      <w:r w:rsidRPr="00EA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23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iuris</w:t>
      </w:r>
      <w:proofErr w:type="spellEnd"/>
      <w:r w:rsidRPr="00EA23A9">
        <w:rPr>
          <w:rFonts w:ascii="Times New Roman" w:eastAsia="Times New Roman" w:hAnsi="Times New Roman" w:cs="Times New Roman"/>
          <w:color w:val="000000"/>
          <w:sz w:val="28"/>
          <w:szCs w:val="28"/>
        </w:rPr>
        <w:t>), понимание того, что сформировавшееся правило – это норма международного права.</w:t>
      </w:r>
    </w:p>
    <w:p w:rsidR="00254013" w:rsidRPr="00EA23A9" w:rsidRDefault="00254013" w:rsidP="00254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3A9">
        <w:rPr>
          <w:rFonts w:ascii="Times New Roman" w:hAnsi="Times New Roman" w:cs="Times New Roman"/>
          <w:sz w:val="28"/>
          <w:szCs w:val="28"/>
        </w:rPr>
        <w:t xml:space="preserve">Государства Центральной Азии, в отличии от арабских стран, не так повсеместно использовали Коран и шариат в договорных отношениях. </w:t>
      </w:r>
      <w:r w:rsidRPr="00EA23A9">
        <w:rPr>
          <w:rFonts w:ascii="Times New Roman" w:hAnsi="Times New Roman" w:cs="Times New Roman"/>
          <w:color w:val="000000"/>
          <w:sz w:val="28"/>
          <w:szCs w:val="28"/>
        </w:rPr>
        <w:t>Договор, согласно Шариату, рассматривался как связь, которая возникает из взаимного соглашения сторон, которое в условиях имущественного неравенства обладало формальным характером.</w:t>
      </w:r>
    </w:p>
    <w:p w:rsidR="00254013" w:rsidRDefault="00254013">
      <w:r>
        <w:br w:type="page"/>
      </w:r>
    </w:p>
    <w:p w:rsidR="00254013" w:rsidRDefault="00254013" w:rsidP="00254013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" w:name="_Toc468217862"/>
      <w:r w:rsidRPr="00C4222C">
        <w:rPr>
          <w:rFonts w:ascii="Times New Roman" w:hAnsi="Times New Roman" w:cs="Times New Roman"/>
          <w:color w:val="auto"/>
        </w:rPr>
        <w:lastRenderedPageBreak/>
        <w:t>Список используемых источников</w:t>
      </w:r>
      <w:bookmarkEnd w:id="1"/>
    </w:p>
    <w:p w:rsidR="00254013" w:rsidRPr="001E48C1" w:rsidRDefault="00254013" w:rsidP="00254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013" w:rsidRPr="001E48C1" w:rsidRDefault="00254013" w:rsidP="0025401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8C1">
        <w:rPr>
          <w:rFonts w:ascii="Times New Roman" w:hAnsi="Times New Roman" w:cs="Times New Roman"/>
          <w:sz w:val="28"/>
          <w:szCs w:val="28"/>
        </w:rPr>
        <w:t>Баскин</w:t>
      </w:r>
      <w:proofErr w:type="spellEnd"/>
      <w:r w:rsidRPr="001E48C1">
        <w:rPr>
          <w:rFonts w:ascii="Times New Roman" w:hAnsi="Times New Roman" w:cs="Times New Roman"/>
          <w:sz w:val="28"/>
          <w:szCs w:val="28"/>
        </w:rPr>
        <w:t xml:space="preserve"> Ю.Я. Фельдман Д.И. История международного права. М.: Международные отношения, ИМО, 2015. – 650 с.</w:t>
      </w:r>
    </w:p>
    <w:p w:rsidR="00254013" w:rsidRPr="001E48C1" w:rsidRDefault="00254013" w:rsidP="0025401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8C1">
        <w:rPr>
          <w:rFonts w:ascii="Times New Roman" w:hAnsi="Times New Roman" w:cs="Times New Roman"/>
          <w:sz w:val="28"/>
          <w:szCs w:val="28"/>
        </w:rPr>
        <w:t>Бекяшев</w:t>
      </w:r>
      <w:proofErr w:type="spellEnd"/>
      <w:r w:rsidRPr="001E48C1">
        <w:rPr>
          <w:rFonts w:ascii="Times New Roman" w:hAnsi="Times New Roman" w:cs="Times New Roman"/>
          <w:sz w:val="28"/>
          <w:szCs w:val="28"/>
        </w:rPr>
        <w:t xml:space="preserve"> К.А. Международное право.  – М.: Проспект, 2014. – 352 с.</w:t>
      </w:r>
    </w:p>
    <w:p w:rsidR="00254013" w:rsidRPr="001E48C1" w:rsidRDefault="00254013" w:rsidP="0025401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8C1">
        <w:rPr>
          <w:rFonts w:ascii="Times New Roman" w:hAnsi="Times New Roman" w:cs="Times New Roman"/>
          <w:sz w:val="28"/>
          <w:szCs w:val="28"/>
        </w:rPr>
        <w:t>Броунли</w:t>
      </w:r>
      <w:proofErr w:type="spellEnd"/>
      <w:r w:rsidRPr="001E48C1">
        <w:rPr>
          <w:rFonts w:ascii="Times New Roman" w:hAnsi="Times New Roman" w:cs="Times New Roman"/>
          <w:sz w:val="28"/>
          <w:szCs w:val="28"/>
        </w:rPr>
        <w:t xml:space="preserve"> Я. Международное право. 1977. С.36-37.</w:t>
      </w:r>
    </w:p>
    <w:p w:rsidR="00254013" w:rsidRPr="001E48C1" w:rsidRDefault="00254013" w:rsidP="0025401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C1">
        <w:rPr>
          <w:rFonts w:ascii="Times New Roman" w:hAnsi="Times New Roman" w:cs="Times New Roman"/>
          <w:sz w:val="28"/>
          <w:szCs w:val="28"/>
        </w:rPr>
        <w:t>Валеев Р.М. Международное право. Общая часть. – М.: Статут, 2011. – 543 с.</w:t>
      </w:r>
    </w:p>
    <w:p w:rsidR="00254013" w:rsidRPr="001E48C1" w:rsidRDefault="00254013" w:rsidP="0025401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C1">
        <w:rPr>
          <w:rFonts w:ascii="Times New Roman" w:hAnsi="Times New Roman" w:cs="Times New Roman"/>
          <w:sz w:val="28"/>
          <w:szCs w:val="28"/>
        </w:rPr>
        <w:t xml:space="preserve">Даниленко Г.М. Обычай и договор в международном праве. – М.: </w:t>
      </w:r>
      <w:proofErr w:type="spellStart"/>
      <w:r w:rsidRPr="001E48C1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1E48C1">
        <w:rPr>
          <w:rFonts w:ascii="Times New Roman" w:hAnsi="Times New Roman" w:cs="Times New Roman"/>
          <w:sz w:val="28"/>
          <w:szCs w:val="28"/>
        </w:rPr>
        <w:t>, 2014. – 450 с.</w:t>
      </w:r>
    </w:p>
    <w:p w:rsidR="00254013" w:rsidRPr="00254013" w:rsidRDefault="00254013" w:rsidP="00254013">
      <w:bookmarkStart w:id="2" w:name="_GoBack"/>
      <w:bookmarkEnd w:id="2"/>
    </w:p>
    <w:sectPr w:rsidR="00254013" w:rsidRPr="0025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5EBC"/>
    <w:multiLevelType w:val="hybridMultilevel"/>
    <w:tmpl w:val="9A88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AB"/>
    <w:rsid w:val="00086C44"/>
    <w:rsid w:val="00254013"/>
    <w:rsid w:val="003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F8BF"/>
  <w15:chartTrackingRefBased/>
  <w15:docId w15:val="{4333B268-62C8-4E97-ADFC-D0AEC86B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013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54013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254013"/>
    <w:pPr>
      <w:spacing w:after="100" w:line="276" w:lineRule="auto"/>
      <w:ind w:left="220"/>
    </w:pPr>
  </w:style>
  <w:style w:type="character" w:customStyle="1" w:styleId="10">
    <w:name w:val="Заголовок 1 Знак"/>
    <w:basedOn w:val="a0"/>
    <w:link w:val="1"/>
    <w:uiPriority w:val="9"/>
    <w:rsid w:val="002540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254013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25401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2019-01-16T06:35:00Z</dcterms:created>
  <dcterms:modified xsi:type="dcterms:W3CDTF">2019-01-16T06:39:00Z</dcterms:modified>
</cp:coreProperties>
</file>