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44" w:rsidRPr="00441744" w:rsidRDefault="00441744" w:rsidP="00441744">
      <w:pPr>
        <w:widowControl w:val="0"/>
        <w:ind w:firstLine="0"/>
        <w:jc w:val="center"/>
        <w:rPr>
          <w:rFonts w:eastAsia="Times New Roman" w:cs="Times New Roman"/>
          <w:szCs w:val="28"/>
          <w:lang w:eastAsia="ru-RU"/>
        </w:rPr>
      </w:pPr>
    </w:p>
    <w:p w:rsidR="00441744" w:rsidRPr="00441744" w:rsidRDefault="00441744" w:rsidP="00441744">
      <w:pPr>
        <w:widowControl w:val="0"/>
        <w:ind w:firstLine="0"/>
        <w:jc w:val="center"/>
        <w:rPr>
          <w:rFonts w:eastAsia="Times New Roman" w:cs="Times New Roman"/>
          <w:caps/>
          <w:szCs w:val="28"/>
          <w:lang w:eastAsia="ru-RU"/>
        </w:rPr>
      </w:pPr>
      <w:r w:rsidRPr="00441744">
        <w:rPr>
          <w:rFonts w:eastAsia="Times New Roman" w:cs="Times New Roman"/>
          <w:caps/>
          <w:szCs w:val="28"/>
          <w:lang w:eastAsia="ru-RU"/>
        </w:rPr>
        <w:t xml:space="preserve">Оценка финансовых показателей деятельности предприятия </w:t>
      </w:r>
    </w:p>
    <w:p w:rsidR="00441744" w:rsidRDefault="00441744" w:rsidP="00441744">
      <w:pPr>
        <w:widowControl w:val="0"/>
        <w:ind w:firstLine="0"/>
        <w:jc w:val="center"/>
        <w:rPr>
          <w:rFonts w:eastAsia="Times New Roman" w:cs="Times New Roman"/>
          <w:caps/>
          <w:szCs w:val="28"/>
          <w:lang w:eastAsia="ru-RU"/>
        </w:rPr>
      </w:pPr>
      <w:r w:rsidRPr="00441744">
        <w:rPr>
          <w:rFonts w:eastAsia="Times New Roman" w:cs="Times New Roman"/>
          <w:caps/>
          <w:szCs w:val="28"/>
          <w:lang w:eastAsia="ru-RU"/>
        </w:rPr>
        <w:t>стр_33</w:t>
      </w:r>
    </w:p>
    <w:p w:rsidR="00441744" w:rsidRPr="00441744" w:rsidRDefault="00441744" w:rsidP="00441744">
      <w:pPr>
        <w:widowControl w:val="0"/>
        <w:ind w:firstLine="0"/>
        <w:jc w:val="left"/>
        <w:rPr>
          <w:rFonts w:eastAsia="Times New Roman" w:cs="Times New Roman"/>
          <w:caps/>
          <w:szCs w:val="28"/>
          <w:lang w:eastAsia="ru-RU"/>
        </w:rPr>
      </w:pPr>
    </w:p>
    <w:sdt>
      <w:sdtPr>
        <w:rPr>
          <w:rFonts w:ascii="Times New Roman" w:eastAsiaTheme="minorHAnsi" w:hAnsi="Times New Roman" w:cstheme="minorBidi"/>
          <w:b w:val="0"/>
          <w:color w:val="auto"/>
          <w:sz w:val="28"/>
          <w:szCs w:val="22"/>
          <w:lang w:eastAsia="en-US"/>
        </w:rPr>
        <w:id w:val="936102700"/>
        <w:docPartObj>
          <w:docPartGallery w:val="Table of Contents"/>
          <w:docPartUnique/>
        </w:docPartObj>
      </w:sdtPr>
      <w:sdtEndPr>
        <w:rPr>
          <w:bCs/>
        </w:rPr>
      </w:sdtEndPr>
      <w:sdtContent>
        <w:p w:rsidR="00441744" w:rsidRPr="00825E15" w:rsidRDefault="00441744" w:rsidP="00441744">
          <w:pPr>
            <w:pStyle w:val="a4"/>
            <w:spacing w:before="0" w:line="240" w:lineRule="auto"/>
            <w:jc w:val="center"/>
            <w:rPr>
              <w:rStyle w:val="10"/>
              <w:b w:val="0"/>
              <w:lang w:val="kk-KZ"/>
            </w:rPr>
          </w:pPr>
          <w:r w:rsidRPr="00825E15">
            <w:rPr>
              <w:rStyle w:val="10"/>
              <w:b w:val="0"/>
            </w:rPr>
            <w:t>содержание</w:t>
          </w:r>
        </w:p>
        <w:p w:rsidR="00441744" w:rsidRPr="005004E5" w:rsidRDefault="00441744" w:rsidP="00441744">
          <w:pPr>
            <w:ind w:firstLine="0"/>
            <w:jc w:val="left"/>
            <w:rPr>
              <w:lang w:val="kk-KZ" w:eastAsia="ru-RU"/>
            </w:rPr>
          </w:pPr>
        </w:p>
        <w:p w:rsidR="00441744" w:rsidRDefault="00441744" w:rsidP="00441744">
          <w:pPr>
            <w:pStyle w:val="11"/>
            <w:tabs>
              <w:tab w:val="right" w:leader="dot" w:pos="9344"/>
            </w:tabs>
            <w:spacing w:after="0"/>
            <w:ind w:firstLine="0"/>
            <w:jc w:val="left"/>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77295205" w:history="1">
            <w:r w:rsidRPr="00825E15">
              <w:rPr>
                <w:rStyle w:val="10"/>
                <w:noProof/>
              </w:rPr>
              <w:t>введение</w:t>
            </w:r>
          </w:hyperlink>
        </w:p>
        <w:p w:rsidR="00441744" w:rsidRDefault="00441744" w:rsidP="00441744">
          <w:pPr>
            <w:pStyle w:val="11"/>
            <w:tabs>
              <w:tab w:val="right" w:leader="dot" w:pos="9344"/>
            </w:tabs>
            <w:spacing w:after="0"/>
            <w:ind w:firstLine="0"/>
            <w:jc w:val="left"/>
            <w:rPr>
              <w:rFonts w:asciiTheme="minorHAnsi" w:eastAsiaTheme="minorEastAsia" w:hAnsiTheme="minorHAnsi"/>
              <w:noProof/>
              <w:sz w:val="22"/>
              <w:lang w:eastAsia="ru-RU"/>
            </w:rPr>
          </w:pPr>
          <w:hyperlink w:anchor="_Toc477295206" w:history="1">
            <w:r w:rsidRPr="00825E15">
              <w:rPr>
                <w:rStyle w:val="10"/>
                <w:noProof/>
              </w:rPr>
              <w:t>1 Теоретические аспекты анализа финансовых показателей предприятия</w:t>
            </w:r>
          </w:hyperlink>
        </w:p>
        <w:p w:rsidR="00441744" w:rsidRDefault="00441744" w:rsidP="00441744">
          <w:pPr>
            <w:pStyle w:val="2"/>
            <w:rPr>
              <w:rFonts w:asciiTheme="minorHAnsi" w:eastAsiaTheme="minorEastAsia" w:hAnsiTheme="minorHAnsi"/>
              <w:noProof/>
              <w:sz w:val="22"/>
              <w:lang w:eastAsia="ru-RU"/>
            </w:rPr>
          </w:pPr>
          <w:hyperlink w:anchor="_Toc477295207" w:history="1">
            <w:r w:rsidRPr="00E7114E">
              <w:rPr>
                <w:rStyle w:val="a3"/>
                <w:noProof/>
              </w:rPr>
              <w:t>1.1</w:t>
            </w:r>
            <w:r>
              <w:rPr>
                <w:rFonts w:asciiTheme="minorHAnsi" w:eastAsiaTheme="minorEastAsia" w:hAnsiTheme="minorHAnsi"/>
                <w:noProof/>
                <w:sz w:val="22"/>
                <w:lang w:eastAsia="ru-RU"/>
              </w:rPr>
              <w:t xml:space="preserve"> </w:t>
            </w:r>
            <w:r w:rsidRPr="00E7114E">
              <w:rPr>
                <w:rStyle w:val="a3"/>
                <w:noProof/>
              </w:rPr>
              <w:t>Информационная база анализов финансовых показателей</w:t>
            </w:r>
          </w:hyperlink>
        </w:p>
        <w:p w:rsidR="00441744" w:rsidRDefault="00441744" w:rsidP="00441744">
          <w:pPr>
            <w:pStyle w:val="2"/>
            <w:rPr>
              <w:rFonts w:asciiTheme="minorHAnsi" w:eastAsiaTheme="minorEastAsia" w:hAnsiTheme="minorHAnsi"/>
              <w:noProof/>
              <w:sz w:val="22"/>
              <w:lang w:eastAsia="ru-RU"/>
            </w:rPr>
          </w:pPr>
          <w:hyperlink w:anchor="_Toc477295208" w:history="1">
            <w:r w:rsidRPr="00E7114E">
              <w:rPr>
                <w:rStyle w:val="a3"/>
                <w:noProof/>
              </w:rPr>
              <w:t>1.2 Задачи и методы анализа финансовых показателей</w:t>
            </w:r>
          </w:hyperlink>
        </w:p>
        <w:p w:rsidR="00441744" w:rsidRDefault="00441744" w:rsidP="00441744">
          <w:pPr>
            <w:pStyle w:val="11"/>
            <w:tabs>
              <w:tab w:val="right" w:leader="dot" w:pos="9344"/>
            </w:tabs>
            <w:spacing w:after="0"/>
            <w:ind w:firstLine="0"/>
            <w:jc w:val="left"/>
            <w:rPr>
              <w:rFonts w:asciiTheme="minorHAnsi" w:eastAsiaTheme="minorEastAsia" w:hAnsiTheme="minorHAnsi"/>
              <w:noProof/>
              <w:sz w:val="22"/>
              <w:lang w:eastAsia="ru-RU"/>
            </w:rPr>
          </w:pPr>
          <w:hyperlink w:anchor="_Toc477295209" w:history="1">
            <w:r w:rsidRPr="00825E15">
              <w:rPr>
                <w:rStyle w:val="10"/>
                <w:noProof/>
              </w:rPr>
              <w:t>2 Оценка финансовых показателей деятельности предприятия</w:t>
            </w:r>
          </w:hyperlink>
        </w:p>
        <w:p w:rsidR="00441744" w:rsidRDefault="00441744" w:rsidP="00441744">
          <w:pPr>
            <w:pStyle w:val="2"/>
            <w:rPr>
              <w:rFonts w:asciiTheme="minorHAnsi" w:eastAsiaTheme="minorEastAsia" w:hAnsiTheme="minorHAnsi"/>
              <w:noProof/>
              <w:sz w:val="22"/>
              <w:lang w:eastAsia="ru-RU"/>
            </w:rPr>
          </w:pPr>
          <w:hyperlink w:anchor="_Toc477295210" w:history="1">
            <w:r w:rsidRPr="00E7114E">
              <w:rPr>
                <w:rStyle w:val="a3"/>
                <w:rFonts w:eastAsia="Times New Roman"/>
                <w:noProof/>
              </w:rPr>
              <w:t>2.1 Характеристика финансово – хозяйственной деятельности предприятия</w:t>
            </w:r>
          </w:hyperlink>
        </w:p>
        <w:p w:rsidR="00441744" w:rsidRDefault="00441744" w:rsidP="00441744">
          <w:pPr>
            <w:pStyle w:val="2"/>
            <w:rPr>
              <w:rFonts w:asciiTheme="minorHAnsi" w:eastAsiaTheme="minorEastAsia" w:hAnsiTheme="minorHAnsi"/>
              <w:noProof/>
              <w:sz w:val="22"/>
              <w:lang w:eastAsia="ru-RU"/>
            </w:rPr>
          </w:pPr>
          <w:hyperlink w:anchor="_Toc477295211" w:history="1">
            <w:r w:rsidRPr="00E7114E">
              <w:rPr>
                <w:rStyle w:val="a3"/>
                <w:rFonts w:eastAsia="Times New Roman"/>
                <w:noProof/>
              </w:rPr>
              <w:t>2.2 Анализ структуры бухгалтерского баланса Нацкомпаний Казахстан инжиниринг</w:t>
            </w:r>
            <w:r>
              <w:rPr>
                <w:noProof/>
                <w:webHidden/>
              </w:rPr>
              <w:tab/>
            </w:r>
          </w:hyperlink>
        </w:p>
        <w:p w:rsidR="00441744" w:rsidRDefault="00441744" w:rsidP="00441744">
          <w:pPr>
            <w:pStyle w:val="2"/>
            <w:rPr>
              <w:rFonts w:asciiTheme="minorHAnsi" w:eastAsiaTheme="minorEastAsia" w:hAnsiTheme="minorHAnsi"/>
              <w:noProof/>
              <w:sz w:val="22"/>
              <w:lang w:eastAsia="ru-RU"/>
            </w:rPr>
          </w:pPr>
          <w:hyperlink w:anchor="_Toc477295212" w:history="1">
            <w:r w:rsidRPr="00E7114E">
              <w:rPr>
                <w:rStyle w:val="a3"/>
                <w:rFonts w:eastAsia="Calibri"/>
                <w:noProof/>
              </w:rPr>
              <w:t>2.3 Финансовый анализ деятельности предприятия</w:t>
            </w:r>
          </w:hyperlink>
        </w:p>
        <w:p w:rsidR="00441744" w:rsidRDefault="00441744" w:rsidP="00441744">
          <w:pPr>
            <w:pStyle w:val="11"/>
            <w:tabs>
              <w:tab w:val="right" w:leader="dot" w:pos="9344"/>
            </w:tabs>
            <w:spacing w:after="0"/>
            <w:ind w:firstLine="0"/>
            <w:jc w:val="left"/>
            <w:rPr>
              <w:rFonts w:asciiTheme="minorHAnsi" w:eastAsiaTheme="minorEastAsia" w:hAnsiTheme="minorHAnsi"/>
              <w:noProof/>
              <w:sz w:val="22"/>
              <w:lang w:eastAsia="ru-RU"/>
            </w:rPr>
          </w:pPr>
          <w:hyperlink w:anchor="_Toc477295213" w:history="1">
            <w:r w:rsidRPr="00825E15">
              <w:rPr>
                <w:rStyle w:val="10"/>
                <w:noProof/>
              </w:rPr>
              <w:t>3 Совершенствование методов анализа и повышение эффективности деятельности предприятия</w:t>
            </w:r>
          </w:hyperlink>
        </w:p>
        <w:p w:rsidR="00441744" w:rsidRDefault="00441744" w:rsidP="00441744">
          <w:pPr>
            <w:pStyle w:val="2"/>
            <w:rPr>
              <w:rFonts w:asciiTheme="minorHAnsi" w:eastAsiaTheme="minorEastAsia" w:hAnsiTheme="minorHAnsi"/>
              <w:noProof/>
              <w:sz w:val="22"/>
              <w:lang w:eastAsia="ru-RU"/>
            </w:rPr>
          </w:pPr>
          <w:hyperlink w:anchor="_Toc477295214" w:history="1">
            <w:r w:rsidRPr="00E7114E">
              <w:rPr>
                <w:rStyle w:val="a3"/>
                <w:noProof/>
              </w:rPr>
              <w:t>3.1 Внедрение лучших зарубежных методов финансового анализа на Казахстанских предприятиях</w:t>
            </w:r>
          </w:hyperlink>
        </w:p>
        <w:p w:rsidR="00441744" w:rsidRDefault="00441744" w:rsidP="00441744">
          <w:pPr>
            <w:pStyle w:val="2"/>
            <w:rPr>
              <w:rFonts w:asciiTheme="minorHAnsi" w:eastAsiaTheme="minorEastAsia" w:hAnsiTheme="minorHAnsi"/>
              <w:noProof/>
              <w:sz w:val="22"/>
              <w:lang w:eastAsia="ru-RU"/>
            </w:rPr>
          </w:pPr>
          <w:hyperlink w:anchor="_Toc477295215" w:history="1">
            <w:r w:rsidRPr="00E7114E">
              <w:rPr>
                <w:rStyle w:val="a3"/>
                <w:noProof/>
              </w:rPr>
              <w:t>3.2 Пути повышения эффективности деятельности казахстанских предприятий</w:t>
            </w:r>
            <w:r>
              <w:rPr>
                <w:rStyle w:val="a3"/>
                <w:noProof/>
              </w:rPr>
              <w:tab/>
            </w:r>
          </w:hyperlink>
        </w:p>
        <w:p w:rsidR="00441744" w:rsidRDefault="00441744" w:rsidP="00441744">
          <w:pPr>
            <w:pStyle w:val="11"/>
            <w:tabs>
              <w:tab w:val="right" w:leader="dot" w:pos="9344"/>
            </w:tabs>
            <w:spacing w:after="0"/>
            <w:ind w:firstLine="0"/>
            <w:jc w:val="left"/>
            <w:rPr>
              <w:rFonts w:asciiTheme="minorHAnsi" w:eastAsiaTheme="minorEastAsia" w:hAnsiTheme="minorHAnsi"/>
              <w:noProof/>
              <w:sz w:val="22"/>
              <w:lang w:eastAsia="ru-RU"/>
            </w:rPr>
          </w:pPr>
          <w:hyperlink w:anchor="_Toc477295216" w:history="1">
            <w:r w:rsidRPr="00825E15">
              <w:rPr>
                <w:rStyle w:val="10"/>
                <w:noProof/>
              </w:rPr>
              <w:t>заключение</w:t>
            </w:r>
          </w:hyperlink>
        </w:p>
        <w:p w:rsidR="00441744" w:rsidRDefault="00441744" w:rsidP="00441744">
          <w:pPr>
            <w:pStyle w:val="11"/>
            <w:tabs>
              <w:tab w:val="right" w:leader="dot" w:pos="9344"/>
            </w:tabs>
            <w:spacing w:after="0"/>
            <w:ind w:firstLine="0"/>
            <w:jc w:val="left"/>
            <w:rPr>
              <w:rFonts w:asciiTheme="minorHAnsi" w:eastAsiaTheme="minorEastAsia" w:hAnsiTheme="minorHAnsi"/>
              <w:noProof/>
              <w:sz w:val="22"/>
              <w:lang w:eastAsia="ru-RU"/>
            </w:rPr>
          </w:pPr>
          <w:hyperlink w:anchor="_Toc477295217" w:history="1">
            <w:r w:rsidRPr="00825E15">
              <w:rPr>
                <w:rStyle w:val="10"/>
                <w:noProof/>
              </w:rPr>
              <w:t>список используемой литературы</w:t>
            </w:r>
          </w:hyperlink>
        </w:p>
        <w:p w:rsidR="00441744" w:rsidRDefault="00441744" w:rsidP="00441744">
          <w:pPr>
            <w:ind w:firstLine="0"/>
            <w:jc w:val="left"/>
          </w:pPr>
          <w:r>
            <w:rPr>
              <w:b/>
              <w:bCs/>
            </w:rPr>
            <w:fldChar w:fldCharType="end"/>
          </w:r>
        </w:p>
      </w:sdtContent>
    </w:sdt>
    <w:p w:rsidR="00441744" w:rsidRPr="00441744" w:rsidRDefault="00441744" w:rsidP="00441744">
      <w:pPr>
        <w:ind w:firstLine="0"/>
        <w:rPr>
          <w:rFonts w:eastAsia="Calibri" w:cs="Times New Roman"/>
        </w:rPr>
      </w:pPr>
      <w:r>
        <w:rPr>
          <w:rFonts w:eastAsia="Times New Roman"/>
        </w:rPr>
        <w:br w:type="page"/>
      </w:r>
      <w:bookmarkStart w:id="0" w:name="_Toc477295216"/>
      <w:r>
        <w:lastRenderedPageBreak/>
        <w:t>З</w:t>
      </w:r>
      <w:r>
        <w:t>аключение</w:t>
      </w:r>
      <w:bookmarkEnd w:id="0"/>
    </w:p>
    <w:p w:rsidR="00441744" w:rsidRDefault="00441744" w:rsidP="00441744"/>
    <w:p w:rsidR="00441744" w:rsidRDefault="00441744" w:rsidP="00441744">
      <w:r>
        <w:t>Финансовые результаты деятельности предприятия характеризуются суммой полученной прибыли и уровнем рентабельности. Прибыль предприятия получают главным образом от реализации продукции, а также от других видов деятельности (сдача в аренду основных фондов, коммерческая деятельность на финансовых и валютных биржах и т.д.).</w:t>
      </w:r>
    </w:p>
    <w:p w:rsidR="00441744" w:rsidRDefault="00441744" w:rsidP="00441744">
      <w:r>
        <w:t>Прибыль - это часть чистого дохода, ко</w:t>
      </w:r>
      <w:bookmarkStart w:id="1" w:name="_GoBack"/>
      <w:bookmarkEnd w:id="1"/>
      <w:r>
        <w:t>торый непосредственно получают предприятия после реализации продукции. Только после продажи продукции чистый доход принимает форму прибыли. Количественно она представляет собой разность между чистой выручкой (после уплаты налога на добавленную стоимость, акцизного налога и других отчислений из выручки в бюджетные и внебюджетные фонды) и полной себестоимостью реализованной продукции. Значит, чем больше предприятие реализует рентабельной продукции, тем больше получит прибыли, тем лучше его финансовое состояние.</w:t>
      </w:r>
    </w:p>
    <w:p w:rsidR="00441744" w:rsidRDefault="00441744" w:rsidP="00441744">
      <w:r>
        <w:t>Объем реализации и величина прибыли, уровень рентабельности зависят от производственной, снабженческой, маркетинговой и финансовой деятельности предприятия, иначе говоря, эти показатели характеризуют все стороны хозяйствования.</w:t>
      </w:r>
    </w:p>
    <w:p w:rsidR="00441744" w:rsidRDefault="00441744">
      <w:pPr>
        <w:spacing w:after="160" w:line="259" w:lineRule="auto"/>
        <w:ind w:firstLine="0"/>
        <w:jc w:val="left"/>
        <w:rPr>
          <w:rFonts w:eastAsia="Times New Roman" w:cstheme="majorBidi"/>
          <w:caps/>
          <w:color w:val="000000" w:themeColor="text1"/>
          <w:szCs w:val="32"/>
        </w:rPr>
      </w:pPr>
      <w:r>
        <w:rPr>
          <w:rFonts w:eastAsia="Times New Roman" w:cstheme="majorBidi"/>
          <w:caps/>
          <w:color w:val="000000" w:themeColor="text1"/>
          <w:szCs w:val="32"/>
        </w:rPr>
        <w:br w:type="page"/>
      </w:r>
    </w:p>
    <w:p w:rsidR="00441744" w:rsidRPr="005004E5" w:rsidRDefault="00441744" w:rsidP="00441744">
      <w:pPr>
        <w:pStyle w:val="1"/>
        <w:rPr>
          <w:rFonts w:eastAsia="Times New Roman"/>
        </w:rPr>
      </w:pPr>
      <w:bookmarkStart w:id="2" w:name="_Toc469069866"/>
      <w:bookmarkStart w:id="3" w:name="_Toc477295217"/>
      <w:r w:rsidRPr="005004E5">
        <w:rPr>
          <w:rFonts w:eastAsia="Times New Roman"/>
        </w:rPr>
        <w:lastRenderedPageBreak/>
        <w:t>список используемой литературы</w:t>
      </w:r>
      <w:bookmarkEnd w:id="2"/>
      <w:bookmarkEnd w:id="3"/>
    </w:p>
    <w:p w:rsidR="00441744" w:rsidRPr="005004E5" w:rsidRDefault="00441744" w:rsidP="00441744">
      <w:pPr>
        <w:rPr>
          <w:rFonts w:eastAsia="Calibri" w:cs="Times New Roman"/>
        </w:rPr>
      </w:pPr>
    </w:p>
    <w:p w:rsidR="00441744" w:rsidRPr="005004E5" w:rsidRDefault="00441744" w:rsidP="00441744">
      <w:pPr>
        <w:rPr>
          <w:rFonts w:eastAsia="Calibri" w:cs="Times New Roman"/>
        </w:rPr>
      </w:pPr>
      <w:r w:rsidRPr="005004E5">
        <w:rPr>
          <w:rFonts w:eastAsia="Calibri" w:cs="Times New Roman"/>
        </w:rPr>
        <w:t xml:space="preserve">1. </w:t>
      </w:r>
      <w:proofErr w:type="spellStart"/>
      <w:r w:rsidRPr="005004E5">
        <w:rPr>
          <w:rFonts w:eastAsia="Calibri" w:cs="Times New Roman"/>
        </w:rPr>
        <w:t>Селезнёва</w:t>
      </w:r>
      <w:proofErr w:type="spellEnd"/>
      <w:r w:rsidRPr="005004E5">
        <w:rPr>
          <w:rFonts w:eastAsia="Calibri" w:cs="Times New Roman"/>
        </w:rPr>
        <w:t xml:space="preserve"> Н.Н., </w:t>
      </w:r>
      <w:proofErr w:type="spellStart"/>
      <w:r w:rsidRPr="005004E5">
        <w:rPr>
          <w:rFonts w:eastAsia="Calibri" w:cs="Times New Roman"/>
        </w:rPr>
        <w:t>Ионова</w:t>
      </w:r>
      <w:proofErr w:type="spellEnd"/>
      <w:r w:rsidRPr="005004E5">
        <w:rPr>
          <w:rFonts w:eastAsia="Calibri" w:cs="Times New Roman"/>
        </w:rPr>
        <w:t xml:space="preserve"> А.Ф. Финансовый анализ. Управление финансами: Учеб. пособие для вузов. - 2-е изд., </w:t>
      </w:r>
      <w:proofErr w:type="spellStart"/>
      <w:r w:rsidRPr="005004E5">
        <w:rPr>
          <w:rFonts w:eastAsia="Calibri" w:cs="Times New Roman"/>
        </w:rPr>
        <w:t>перераб</w:t>
      </w:r>
      <w:proofErr w:type="spellEnd"/>
      <w:proofErr w:type="gramStart"/>
      <w:r w:rsidRPr="005004E5">
        <w:rPr>
          <w:rFonts w:eastAsia="Calibri" w:cs="Times New Roman"/>
        </w:rPr>
        <w:t>.</w:t>
      </w:r>
      <w:proofErr w:type="gramEnd"/>
      <w:r w:rsidRPr="005004E5">
        <w:rPr>
          <w:rFonts w:eastAsia="Calibri" w:cs="Times New Roman"/>
        </w:rPr>
        <w:t xml:space="preserve"> и доп. – М.: ЮНИТИ-ДАНА, 2003. – 639 с. </w:t>
      </w:r>
    </w:p>
    <w:p w:rsidR="00441744" w:rsidRPr="005004E5" w:rsidRDefault="00441744" w:rsidP="00441744">
      <w:pPr>
        <w:rPr>
          <w:rFonts w:eastAsia="Calibri" w:cs="Times New Roman"/>
        </w:rPr>
      </w:pPr>
      <w:r w:rsidRPr="005004E5">
        <w:rPr>
          <w:rFonts w:eastAsia="Calibri" w:cs="Times New Roman"/>
        </w:rPr>
        <w:t xml:space="preserve">2. Ковалев В. В., Ковалев Вит. В. Финансы организаций (предприятий): учеб. - М.: ТК </w:t>
      </w:r>
      <w:proofErr w:type="spellStart"/>
      <w:r w:rsidRPr="005004E5">
        <w:rPr>
          <w:rFonts w:eastAsia="Calibri" w:cs="Times New Roman"/>
        </w:rPr>
        <w:t>Велби</w:t>
      </w:r>
      <w:proofErr w:type="spellEnd"/>
      <w:r w:rsidRPr="005004E5">
        <w:rPr>
          <w:rFonts w:eastAsia="Calibri" w:cs="Times New Roman"/>
        </w:rPr>
        <w:t xml:space="preserve">, Изд-во Проспект, 2006. - 352 с. 2. Баканов М.И., </w:t>
      </w:r>
      <w:proofErr w:type="spellStart"/>
      <w:r w:rsidRPr="005004E5">
        <w:rPr>
          <w:rFonts w:eastAsia="Calibri" w:cs="Times New Roman"/>
        </w:rPr>
        <w:t>Шеремет</w:t>
      </w:r>
      <w:proofErr w:type="spellEnd"/>
      <w:r w:rsidRPr="005004E5">
        <w:rPr>
          <w:rFonts w:eastAsia="Calibri" w:cs="Times New Roman"/>
        </w:rPr>
        <w:t xml:space="preserve"> А.Д. Теория анализа хозяйственной деятельности [Текст] / М.И. Баканов, А.Д. </w:t>
      </w:r>
      <w:proofErr w:type="spellStart"/>
      <w:r w:rsidRPr="005004E5">
        <w:rPr>
          <w:rFonts w:eastAsia="Calibri" w:cs="Times New Roman"/>
        </w:rPr>
        <w:t>Шеремет</w:t>
      </w:r>
      <w:proofErr w:type="spellEnd"/>
      <w:r w:rsidRPr="005004E5">
        <w:rPr>
          <w:rFonts w:eastAsia="Calibri" w:cs="Times New Roman"/>
        </w:rPr>
        <w:t>. - М.: Финансы и статистика, 2009 - 416 с.</w:t>
      </w:r>
    </w:p>
    <w:p w:rsidR="00441744" w:rsidRPr="005004E5" w:rsidRDefault="00441744" w:rsidP="00441744">
      <w:pPr>
        <w:rPr>
          <w:rFonts w:eastAsia="Calibri" w:cs="Times New Roman"/>
        </w:rPr>
      </w:pPr>
      <w:r w:rsidRPr="005004E5">
        <w:rPr>
          <w:rFonts w:eastAsia="Calibri" w:cs="Times New Roman"/>
        </w:rPr>
        <w:t>3. Бочаров В. В. Финансовый анализ Учебник для вузов - М Финансы и статистика 2007. -475 с.</w:t>
      </w:r>
    </w:p>
    <w:p w:rsidR="00441744" w:rsidRPr="005004E5" w:rsidRDefault="00441744" w:rsidP="00441744">
      <w:pPr>
        <w:rPr>
          <w:rFonts w:eastAsia="Calibri" w:cs="Times New Roman"/>
        </w:rPr>
      </w:pPr>
      <w:r w:rsidRPr="005004E5">
        <w:rPr>
          <w:rFonts w:eastAsia="Calibri" w:cs="Times New Roman"/>
        </w:rPr>
        <w:t xml:space="preserve">4. </w:t>
      </w:r>
      <w:proofErr w:type="spellStart"/>
      <w:r w:rsidRPr="005004E5">
        <w:rPr>
          <w:rFonts w:eastAsia="Calibri" w:cs="Times New Roman"/>
        </w:rPr>
        <w:t>Шеремет</w:t>
      </w:r>
      <w:proofErr w:type="spellEnd"/>
      <w:r w:rsidRPr="005004E5">
        <w:rPr>
          <w:rFonts w:eastAsia="Calibri" w:cs="Times New Roman"/>
        </w:rPr>
        <w:t xml:space="preserve"> А.Д., </w:t>
      </w:r>
      <w:proofErr w:type="spellStart"/>
      <w:r w:rsidRPr="005004E5">
        <w:rPr>
          <w:rFonts w:eastAsia="Calibri" w:cs="Times New Roman"/>
        </w:rPr>
        <w:t>Сайфулин</w:t>
      </w:r>
      <w:proofErr w:type="spellEnd"/>
      <w:r w:rsidRPr="005004E5">
        <w:rPr>
          <w:rFonts w:eastAsia="Calibri" w:cs="Times New Roman"/>
        </w:rPr>
        <w:t xml:space="preserve"> Р.С. Методика финансового анализа [Текст] / А.Д. </w:t>
      </w:r>
      <w:proofErr w:type="spellStart"/>
      <w:r w:rsidRPr="005004E5">
        <w:rPr>
          <w:rFonts w:eastAsia="Calibri" w:cs="Times New Roman"/>
        </w:rPr>
        <w:t>Шеремет</w:t>
      </w:r>
      <w:proofErr w:type="spellEnd"/>
      <w:r w:rsidRPr="005004E5">
        <w:rPr>
          <w:rFonts w:eastAsia="Calibri" w:cs="Times New Roman"/>
        </w:rPr>
        <w:t xml:space="preserve">, Р.С. </w:t>
      </w:r>
      <w:proofErr w:type="spellStart"/>
      <w:r w:rsidRPr="005004E5">
        <w:rPr>
          <w:rFonts w:eastAsia="Calibri" w:cs="Times New Roman"/>
        </w:rPr>
        <w:t>Сайфулин</w:t>
      </w:r>
      <w:proofErr w:type="spellEnd"/>
      <w:r w:rsidRPr="005004E5">
        <w:rPr>
          <w:rFonts w:eastAsia="Calibri" w:cs="Times New Roman"/>
        </w:rPr>
        <w:t>. - М.: Инфра, 2001. - 342 с.</w:t>
      </w:r>
    </w:p>
    <w:p w:rsidR="00441744" w:rsidRPr="005004E5" w:rsidRDefault="00441744" w:rsidP="00441744">
      <w:pPr>
        <w:rPr>
          <w:rFonts w:eastAsia="Calibri" w:cs="Times New Roman"/>
        </w:rPr>
      </w:pPr>
      <w:r w:rsidRPr="005004E5">
        <w:rPr>
          <w:rFonts w:eastAsia="Calibri" w:cs="Times New Roman"/>
        </w:rPr>
        <w:t>5. Экономика предприятия (фирмы): Практикум. Под ред. Позднякова В.Я., Прудникова В.М. (2008г., 2-е изд., 319с.)</w:t>
      </w:r>
    </w:p>
    <w:p w:rsidR="00441744" w:rsidRDefault="00441744">
      <w:pPr>
        <w:spacing w:after="160" w:line="259" w:lineRule="auto"/>
        <w:ind w:firstLine="0"/>
        <w:jc w:val="left"/>
        <w:rPr>
          <w:rFonts w:eastAsia="Times New Roman" w:cstheme="majorBidi"/>
          <w:caps/>
          <w:color w:val="000000" w:themeColor="text1"/>
          <w:szCs w:val="32"/>
        </w:rPr>
      </w:pPr>
    </w:p>
    <w:p w:rsidR="00441744" w:rsidRDefault="00441744" w:rsidP="00441744">
      <w:pPr>
        <w:pStyle w:val="1"/>
        <w:ind w:firstLine="0"/>
        <w:jc w:val="left"/>
        <w:rPr>
          <w:rFonts w:eastAsia="Times New Roman"/>
        </w:rPr>
      </w:pPr>
    </w:p>
    <w:p w:rsidR="00441744" w:rsidRPr="00441744" w:rsidRDefault="00441744" w:rsidP="00441744">
      <w:pPr>
        <w:widowControl w:val="0"/>
        <w:ind w:firstLine="0"/>
        <w:jc w:val="center"/>
        <w:rPr>
          <w:rFonts w:eastAsia="Times New Roman" w:cs="Times New Roman"/>
          <w:szCs w:val="28"/>
          <w:lang w:eastAsia="ru-RU"/>
        </w:rPr>
      </w:pPr>
    </w:p>
    <w:p w:rsidR="00441744" w:rsidRPr="00264554" w:rsidRDefault="00441744" w:rsidP="00441744">
      <w:pPr>
        <w:widowControl w:val="0"/>
        <w:ind w:firstLine="0"/>
        <w:jc w:val="center"/>
        <w:rPr>
          <w:rFonts w:eastAsia="Times New Roman" w:cs="Times New Roman"/>
          <w:szCs w:val="28"/>
          <w:lang w:eastAsia="ru-RU"/>
        </w:rPr>
      </w:pPr>
    </w:p>
    <w:p w:rsidR="00441744" w:rsidRPr="00264554" w:rsidRDefault="00441744" w:rsidP="00441744">
      <w:pPr>
        <w:widowControl w:val="0"/>
        <w:ind w:firstLine="0"/>
        <w:jc w:val="center"/>
        <w:rPr>
          <w:rFonts w:eastAsia="Times New Roman" w:cs="Times New Roman"/>
          <w:szCs w:val="28"/>
          <w:lang w:eastAsia="ru-RU"/>
        </w:rPr>
      </w:pPr>
    </w:p>
    <w:p w:rsidR="001D6ABC" w:rsidRDefault="001D6ABC"/>
    <w:sectPr w:rsidR="001D6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C0"/>
    <w:rsid w:val="001D6ABC"/>
    <w:rsid w:val="00396BC0"/>
    <w:rsid w:val="00441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FACE"/>
  <w15:chartTrackingRefBased/>
  <w15:docId w15:val="{B0C0CA99-2C88-4586-BB34-D2A4241A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744"/>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441744"/>
    <w:pPr>
      <w:keepNext/>
      <w:keepLines/>
      <w:outlineLvl w:val="0"/>
    </w:pPr>
    <w:rPr>
      <w:rFonts w:eastAsiaTheme="majorEastAsia" w:cstheme="majorBidi"/>
      <w:caps/>
      <w:color w:val="000000" w:themeColor="text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744"/>
    <w:rPr>
      <w:rFonts w:ascii="Times New Roman" w:eastAsiaTheme="majorEastAsia" w:hAnsi="Times New Roman" w:cstheme="majorBidi"/>
      <w:caps/>
      <w:color w:val="000000" w:themeColor="text1"/>
      <w:sz w:val="28"/>
      <w:szCs w:val="32"/>
    </w:rPr>
  </w:style>
  <w:style w:type="character" w:styleId="a3">
    <w:name w:val="Hyperlink"/>
    <w:basedOn w:val="a0"/>
    <w:uiPriority w:val="99"/>
    <w:unhideWhenUsed/>
    <w:rsid w:val="00441744"/>
    <w:rPr>
      <w:color w:val="0563C1" w:themeColor="hyperlink"/>
      <w:u w:val="single"/>
    </w:rPr>
  </w:style>
  <w:style w:type="paragraph" w:styleId="a4">
    <w:name w:val="TOC Heading"/>
    <w:basedOn w:val="1"/>
    <w:next w:val="a"/>
    <w:uiPriority w:val="39"/>
    <w:unhideWhenUsed/>
    <w:qFormat/>
    <w:rsid w:val="00441744"/>
    <w:pPr>
      <w:spacing w:before="240" w:line="259" w:lineRule="auto"/>
      <w:ind w:firstLine="0"/>
      <w:jc w:val="left"/>
      <w:outlineLvl w:val="9"/>
    </w:pPr>
    <w:rPr>
      <w:rFonts w:asciiTheme="majorHAnsi" w:hAnsiTheme="majorHAnsi"/>
      <w:b/>
      <w:caps w:val="0"/>
      <w:color w:val="2E74B5" w:themeColor="accent1" w:themeShade="BF"/>
      <w:sz w:val="32"/>
      <w:lang w:eastAsia="ru-RU"/>
    </w:rPr>
  </w:style>
  <w:style w:type="paragraph" w:styleId="11">
    <w:name w:val="toc 1"/>
    <w:basedOn w:val="a"/>
    <w:next w:val="a"/>
    <w:autoRedefine/>
    <w:uiPriority w:val="39"/>
    <w:unhideWhenUsed/>
    <w:rsid w:val="00441744"/>
    <w:pPr>
      <w:spacing w:after="100"/>
    </w:pPr>
  </w:style>
  <w:style w:type="paragraph" w:styleId="2">
    <w:name w:val="toc 2"/>
    <w:basedOn w:val="a"/>
    <w:next w:val="a"/>
    <w:autoRedefine/>
    <w:uiPriority w:val="39"/>
    <w:unhideWhenUsed/>
    <w:rsid w:val="00441744"/>
    <w:pPr>
      <w:tabs>
        <w:tab w:val="left" w:pos="1760"/>
        <w:tab w:val="right" w:leader="dot" w:pos="9344"/>
      </w:tabs>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2709</Characters>
  <Application>Microsoft Office Word</Application>
  <DocSecurity>0</DocSecurity>
  <Lines>22</Lines>
  <Paragraphs>6</Paragraphs>
  <ScaleCrop>false</ScaleCrop>
  <Company>SPecialiST RePack</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2</cp:revision>
  <dcterms:created xsi:type="dcterms:W3CDTF">2019-01-17T09:47:00Z</dcterms:created>
  <dcterms:modified xsi:type="dcterms:W3CDTF">2019-01-17T09:49:00Z</dcterms:modified>
</cp:coreProperties>
</file>