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4A" w:rsidRDefault="00ED6DF2" w:rsidP="00ED6DF2">
      <w:pPr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DF2">
        <w:rPr>
          <w:rFonts w:eastAsia="Times New Roman" w:cs="Times New Roman"/>
          <w:color w:val="000000" w:themeColor="text1"/>
          <w:szCs w:val="28"/>
          <w:lang w:eastAsia="ru-RU"/>
        </w:rPr>
        <w:t>Кр_</w:t>
      </w:r>
      <w:r w:rsidRPr="00ED6DF2">
        <w:rPr>
          <w:rFonts w:eastAsia="Times New Roman" w:cs="Times New Roman"/>
          <w:color w:val="000000" w:themeColor="text1"/>
          <w:szCs w:val="28"/>
          <w:lang w:eastAsia="ru-RU"/>
        </w:rPr>
        <w:t>Маркетинговые исследования, его виды и</w:t>
      </w:r>
      <w:r w:rsidRPr="00ED6DF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ED6DF2">
        <w:rPr>
          <w:rFonts w:eastAsia="Times New Roman" w:cs="Times New Roman"/>
          <w:color w:val="000000" w:themeColor="text1"/>
          <w:szCs w:val="28"/>
          <w:lang w:eastAsia="ru-RU"/>
        </w:rPr>
        <w:t>методы получения информации</w:t>
      </w:r>
    </w:p>
    <w:p w:rsidR="00ED6DF2" w:rsidRDefault="00ED6DF2" w:rsidP="00ED6DF2">
      <w:pPr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Стр_43</w:t>
      </w:r>
    </w:p>
    <w:p w:rsidR="00ED6DF2" w:rsidRDefault="00ED6DF2" w:rsidP="00ED6DF2">
      <w:pPr>
        <w:pStyle w:val="11"/>
        <w:tabs>
          <w:tab w:val="right" w:leader="dot" w:pos="9628"/>
        </w:tabs>
        <w:spacing w:after="0"/>
        <w:ind w:firstLine="0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1571910" w:history="1">
        <w:r w:rsidRPr="001C0A8E">
          <w:rPr>
            <w:rStyle w:val="a3"/>
            <w:noProof/>
          </w:rPr>
          <w:t>ВВЕДЕНИЕ</w:t>
        </w:r>
      </w:hyperlink>
    </w:p>
    <w:p w:rsidR="00ED6DF2" w:rsidRDefault="00ED6DF2" w:rsidP="00ED6DF2">
      <w:pPr>
        <w:pStyle w:val="11"/>
        <w:tabs>
          <w:tab w:val="right" w:leader="dot" w:pos="9628"/>
        </w:tabs>
        <w:spacing w:after="0"/>
        <w:ind w:firstLine="0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571911" w:history="1">
        <w:r w:rsidRPr="00BF0253">
          <w:rPr>
            <w:rStyle w:val="10"/>
            <w:noProof/>
          </w:rPr>
          <w:t xml:space="preserve">ГЛАВА </w:t>
        </w:r>
        <w:r w:rsidRPr="00BF0253">
          <w:rPr>
            <w:rStyle w:val="10"/>
            <w:noProof/>
            <w:lang w:val="en-US"/>
          </w:rPr>
          <w:t>I</w:t>
        </w:r>
        <w:r w:rsidRPr="00BF0253">
          <w:rPr>
            <w:rStyle w:val="10"/>
            <w:noProof/>
          </w:rPr>
          <w:t>. Теоретические основы и особенности организации маркетинговых исследований рынка услуг мобильной связи</w:t>
        </w:r>
      </w:hyperlink>
    </w:p>
    <w:p w:rsidR="00ED6DF2" w:rsidRDefault="00ED6DF2" w:rsidP="00ED6DF2">
      <w:pPr>
        <w:pStyle w:val="2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571912" w:history="1">
        <w:r w:rsidRPr="001C0A8E">
          <w:rPr>
            <w:rStyle w:val="a3"/>
            <w:noProof/>
          </w:rPr>
          <w:t>1.1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 xml:space="preserve"> </w:t>
        </w:r>
        <w:r w:rsidRPr="001C0A8E">
          <w:rPr>
            <w:rStyle w:val="a3"/>
            <w:noProof/>
          </w:rPr>
          <w:t>Виды маркетинговых исследований</w:t>
        </w:r>
      </w:hyperlink>
    </w:p>
    <w:p w:rsidR="00ED6DF2" w:rsidRDefault="00ED6DF2" w:rsidP="00ED6DF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571913" w:history="1">
        <w:r w:rsidRPr="001C0A8E">
          <w:rPr>
            <w:rStyle w:val="a3"/>
            <w:noProof/>
          </w:rPr>
          <w:t>1.2 Методы     получения    информации   при    проведении      маркетинговых исследований</w:t>
        </w:r>
      </w:hyperlink>
    </w:p>
    <w:p w:rsidR="00ED6DF2" w:rsidRDefault="00ED6DF2" w:rsidP="00ED6DF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571914" w:history="1">
        <w:r w:rsidRPr="001C0A8E">
          <w:rPr>
            <w:rStyle w:val="a3"/>
            <w:noProof/>
          </w:rPr>
          <w:t>1.3 Специфика маркетинговых исследований рынка услуг мобильной связи</w:t>
        </w:r>
      </w:hyperlink>
    </w:p>
    <w:p w:rsidR="00ED6DF2" w:rsidRDefault="00ED6DF2" w:rsidP="00ED6DF2">
      <w:pPr>
        <w:pStyle w:val="11"/>
        <w:tabs>
          <w:tab w:val="right" w:leader="dot" w:pos="9628"/>
        </w:tabs>
        <w:spacing w:after="0"/>
        <w:ind w:firstLine="0"/>
        <w:jc w:val="left"/>
        <w:rPr>
          <w:rStyle w:val="a3"/>
          <w:noProof/>
        </w:rPr>
      </w:pPr>
    </w:p>
    <w:p w:rsidR="00ED6DF2" w:rsidRDefault="00ED6DF2" w:rsidP="00ED6DF2">
      <w:pPr>
        <w:pStyle w:val="11"/>
        <w:tabs>
          <w:tab w:val="right" w:leader="dot" w:pos="9628"/>
        </w:tabs>
        <w:spacing w:after="0"/>
        <w:ind w:firstLine="0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571915" w:history="1">
        <w:r w:rsidRPr="00BF0253">
          <w:rPr>
            <w:rStyle w:val="10"/>
            <w:noProof/>
          </w:rPr>
          <w:t>ГЛАВА II. Маркетинговые исследования рынка услуг мобильной связи в республике казахстан</w:t>
        </w:r>
      </w:hyperlink>
    </w:p>
    <w:p w:rsidR="00ED6DF2" w:rsidRDefault="00ED6DF2" w:rsidP="00ED6DF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571916" w:history="1">
        <w:r w:rsidRPr="001C0A8E">
          <w:rPr>
            <w:rStyle w:val="a3"/>
            <w:noProof/>
          </w:rPr>
          <w:t>2.1 Общая характеристика рынка услуг мобильной связи</w:t>
        </w:r>
      </w:hyperlink>
    </w:p>
    <w:p w:rsidR="00ED6DF2" w:rsidRDefault="00ED6DF2" w:rsidP="00ED6DF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571917" w:history="1">
        <w:r w:rsidRPr="001C0A8E">
          <w:rPr>
            <w:rStyle w:val="a3"/>
            <w:rFonts w:eastAsia="Times New Roman"/>
            <w:noProof/>
          </w:rPr>
          <w:t>2.2 Исследование     требований     покупателей    и    уровня     покупательской способности потребителей услуг мобильной связи</w:t>
        </w:r>
      </w:hyperlink>
    </w:p>
    <w:p w:rsidR="00ED6DF2" w:rsidRDefault="00ED6DF2" w:rsidP="00ED6DF2">
      <w:pPr>
        <w:pStyle w:val="11"/>
        <w:tabs>
          <w:tab w:val="right" w:leader="dot" w:pos="9628"/>
        </w:tabs>
        <w:spacing w:after="0"/>
        <w:ind w:firstLine="0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571918" w:history="1">
        <w:r w:rsidRPr="001C0A8E">
          <w:rPr>
            <w:rStyle w:val="a3"/>
            <w:rFonts w:eastAsia="Times New Roman" w:cs="Times New Roman"/>
            <w:noProof/>
            <w:lang w:eastAsia="x-none"/>
          </w:rPr>
          <w:t>2.3 Изучение спроса и емкости рынка услуг мобильной связи</w:t>
        </w:r>
      </w:hyperlink>
    </w:p>
    <w:p w:rsidR="00ED6DF2" w:rsidRDefault="00ED6DF2" w:rsidP="00ED6DF2">
      <w:pPr>
        <w:pStyle w:val="11"/>
        <w:tabs>
          <w:tab w:val="right" w:leader="dot" w:pos="9628"/>
        </w:tabs>
        <w:spacing w:after="0"/>
        <w:ind w:firstLine="0"/>
        <w:jc w:val="left"/>
        <w:rPr>
          <w:rStyle w:val="a3"/>
          <w:noProof/>
        </w:rPr>
      </w:pPr>
    </w:p>
    <w:p w:rsidR="00ED6DF2" w:rsidRDefault="00ED6DF2" w:rsidP="00ED6DF2">
      <w:pPr>
        <w:pStyle w:val="11"/>
        <w:tabs>
          <w:tab w:val="right" w:leader="dot" w:pos="9628"/>
        </w:tabs>
        <w:spacing w:after="0"/>
        <w:ind w:firstLine="0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571919" w:history="1">
        <w:r w:rsidRPr="00BF0253">
          <w:rPr>
            <w:rStyle w:val="10"/>
            <w:noProof/>
          </w:rPr>
          <w:t>ГЛАВА 3. Оценка и перспективы развития предложения услуг мобильной связи на казахстанском рынке</w:t>
        </w:r>
      </w:hyperlink>
    </w:p>
    <w:p w:rsidR="00ED6DF2" w:rsidRDefault="00ED6DF2" w:rsidP="00ED6DF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571920" w:history="1">
        <w:r w:rsidRPr="001C0A8E">
          <w:rPr>
            <w:rStyle w:val="a3"/>
            <w:noProof/>
          </w:rPr>
          <w:t>3.1 Возможности расширения предложения посредством совершенствования ценовой стратегии на рынке мобильной связи</w:t>
        </w:r>
      </w:hyperlink>
    </w:p>
    <w:p w:rsidR="00ED6DF2" w:rsidRDefault="00ED6DF2" w:rsidP="00ED6DF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571921" w:history="1">
        <w:r w:rsidRPr="001C0A8E">
          <w:rPr>
            <w:rStyle w:val="a3"/>
            <w:rFonts w:eastAsia="Arial Unicode MS"/>
            <w:noProof/>
            <w:lang w:eastAsia="ru-RU"/>
          </w:rPr>
          <w:t>3.2 Совершенствование    конкурентных     преимуществ    в     маркетинговой стратегии    поведения     на    казахстанском   рынке   мобильных   услуг   за счет использования новых подходов в проведении маркетинговых исследований</w:t>
        </w:r>
      </w:hyperlink>
    </w:p>
    <w:p w:rsidR="00ED6DF2" w:rsidRDefault="00ED6DF2" w:rsidP="00ED6DF2">
      <w:pPr>
        <w:pStyle w:val="11"/>
        <w:tabs>
          <w:tab w:val="right" w:leader="dot" w:pos="9628"/>
        </w:tabs>
        <w:spacing w:after="0"/>
        <w:ind w:firstLine="0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571922" w:history="1">
        <w:r w:rsidRPr="001C0A8E">
          <w:rPr>
            <w:rStyle w:val="a3"/>
            <w:rFonts w:eastAsia="Arial Unicode MS"/>
            <w:noProof/>
            <w:lang w:eastAsia="ru-RU"/>
          </w:rPr>
          <w:t>ЗАКЛЮЧЕНИЕ</w:t>
        </w:r>
      </w:hyperlink>
    </w:p>
    <w:p w:rsidR="00ED6DF2" w:rsidRDefault="00ED6DF2" w:rsidP="00ED6DF2">
      <w:pPr>
        <w:pStyle w:val="11"/>
        <w:tabs>
          <w:tab w:val="right" w:leader="dot" w:pos="9628"/>
        </w:tabs>
        <w:spacing w:after="0"/>
        <w:ind w:firstLine="0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571923" w:history="1">
        <w:r w:rsidRPr="001C0A8E">
          <w:rPr>
            <w:rStyle w:val="a3"/>
            <w:rFonts w:eastAsia="Arial Unicode MS"/>
            <w:noProof/>
            <w:lang w:eastAsia="ru-RU"/>
          </w:rPr>
          <w:t>СПИСОК ИСПОЛЬЗОВАННОЙ ЛИТЕРАТУРЫ</w:t>
        </w:r>
      </w:hyperlink>
    </w:p>
    <w:p w:rsidR="00ED6DF2" w:rsidRDefault="00ED6DF2" w:rsidP="00ED6DF2">
      <w:pPr>
        <w:ind w:firstLine="0"/>
        <w:jc w:val="left"/>
      </w:pPr>
      <w:r>
        <w:rPr>
          <w:b/>
          <w:bCs/>
        </w:rPr>
        <w:fldChar w:fldCharType="end"/>
      </w:r>
    </w:p>
    <w:p w:rsidR="00C65B5A" w:rsidRDefault="00C65B5A">
      <w:pPr>
        <w:spacing w:after="160" w:line="259" w:lineRule="auto"/>
        <w:ind w:firstLine="0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C65B5A" w:rsidRDefault="00C65B5A" w:rsidP="00C65B5A">
      <w:pPr>
        <w:pStyle w:val="1"/>
        <w:rPr>
          <w:rFonts w:eastAsia="Arial Unicode MS"/>
          <w:lang w:eastAsia="ru-RU"/>
        </w:rPr>
      </w:pPr>
      <w:bookmarkStart w:id="0" w:name="_Toc481571922"/>
      <w:r w:rsidRPr="002A38A5">
        <w:rPr>
          <w:rFonts w:eastAsia="Arial Unicode MS"/>
          <w:lang w:eastAsia="ru-RU"/>
        </w:rPr>
        <w:lastRenderedPageBreak/>
        <w:t>ЗАКЛЮЧЕНИЕ</w:t>
      </w:r>
      <w:bookmarkEnd w:id="0"/>
    </w:p>
    <w:p w:rsidR="00C65B5A" w:rsidRDefault="00C65B5A" w:rsidP="00C65B5A">
      <w:pPr>
        <w:rPr>
          <w:rFonts w:eastAsia="Arial Unicode MS" w:cs="Times New Roman"/>
          <w:bCs/>
          <w:kern w:val="3"/>
          <w:szCs w:val="28"/>
          <w:lang w:eastAsia="ru-RU"/>
        </w:rPr>
      </w:pPr>
    </w:p>
    <w:p w:rsidR="00C65B5A" w:rsidRDefault="00C65B5A" w:rsidP="00C65B5A">
      <w:pPr>
        <w:rPr>
          <w:rFonts w:eastAsia="Arial Unicode MS" w:cs="Times New Roman"/>
          <w:bCs/>
          <w:kern w:val="3"/>
          <w:szCs w:val="28"/>
          <w:lang w:eastAsia="ru-RU"/>
        </w:rPr>
      </w:pPr>
      <w:r>
        <w:rPr>
          <w:rFonts w:eastAsia="Arial Unicode MS" w:cs="Times New Roman"/>
          <w:bCs/>
          <w:kern w:val="3"/>
          <w:szCs w:val="28"/>
          <w:lang w:eastAsia="ru-RU"/>
        </w:rPr>
        <w:t>Исследования, проведенные в работе, были направлены на реализацию поставленной в ней цели, достижение которой стало возможным посредством решения ряда задач, что позволило сделать следующие выводы:</w:t>
      </w:r>
    </w:p>
    <w:p w:rsidR="00C65B5A" w:rsidRDefault="00C65B5A" w:rsidP="00C65B5A">
      <w:pPr>
        <w:rPr>
          <w:rFonts w:eastAsia="Arial Unicode MS" w:cs="Times New Roman"/>
          <w:bCs/>
          <w:kern w:val="3"/>
          <w:szCs w:val="28"/>
          <w:lang w:eastAsia="ru-RU"/>
        </w:rPr>
      </w:pPr>
      <w:r>
        <w:rPr>
          <w:rFonts w:eastAsia="Arial Unicode MS" w:cs="Times New Roman"/>
          <w:bCs/>
          <w:kern w:val="3"/>
          <w:szCs w:val="28"/>
          <w:lang w:eastAsia="ru-RU"/>
        </w:rPr>
        <w:t>-</w:t>
      </w:r>
      <w:r w:rsidRPr="00881721">
        <w:rPr>
          <w:rFonts w:eastAsia="Arial Unicode MS" w:cs="Times New Roman"/>
          <w:bCs/>
          <w:kern w:val="3"/>
          <w:szCs w:val="28"/>
          <w:lang w:eastAsia="ru-RU"/>
        </w:rPr>
        <w:t xml:space="preserve"> маркетинговые исследования </w:t>
      </w:r>
      <w:r>
        <w:rPr>
          <w:rFonts w:eastAsia="Arial Unicode MS" w:cs="Times New Roman"/>
          <w:bCs/>
          <w:kern w:val="3"/>
          <w:szCs w:val="28"/>
          <w:lang w:eastAsia="ru-RU"/>
        </w:rPr>
        <w:t xml:space="preserve">в современной теории и практике </w:t>
      </w:r>
      <w:r w:rsidRPr="00881721">
        <w:rPr>
          <w:rFonts w:eastAsia="Arial Unicode MS" w:cs="Times New Roman"/>
          <w:bCs/>
          <w:kern w:val="3"/>
          <w:szCs w:val="28"/>
          <w:lang w:eastAsia="ru-RU"/>
        </w:rPr>
        <w:t>представляют собой</w:t>
      </w:r>
      <w:r>
        <w:rPr>
          <w:rFonts w:eastAsia="Arial Unicode MS" w:cs="Times New Roman"/>
          <w:bCs/>
          <w:kern w:val="3"/>
          <w:szCs w:val="28"/>
          <w:lang w:eastAsia="ru-RU"/>
        </w:rPr>
        <w:t xml:space="preserve"> инструмент для</w:t>
      </w:r>
      <w:r w:rsidRPr="00881721">
        <w:rPr>
          <w:rFonts w:eastAsia="Arial Unicode MS" w:cs="Times New Roman"/>
          <w:bCs/>
          <w:kern w:val="3"/>
          <w:szCs w:val="28"/>
          <w:lang w:eastAsia="ru-RU"/>
        </w:rPr>
        <w:t xml:space="preserve"> формировани</w:t>
      </w:r>
      <w:r>
        <w:rPr>
          <w:rFonts w:eastAsia="Arial Unicode MS" w:cs="Times New Roman"/>
          <w:bCs/>
          <w:kern w:val="3"/>
          <w:szCs w:val="28"/>
          <w:lang w:eastAsia="ru-RU"/>
        </w:rPr>
        <w:t>я</w:t>
      </w:r>
      <w:r w:rsidRPr="00881721">
        <w:rPr>
          <w:rFonts w:eastAsia="Arial Unicode MS" w:cs="Times New Roman"/>
          <w:bCs/>
          <w:kern w:val="3"/>
          <w:szCs w:val="28"/>
          <w:lang w:eastAsia="ru-RU"/>
        </w:rPr>
        <w:t xml:space="preserve"> информационной базы</w:t>
      </w:r>
      <w:r>
        <w:rPr>
          <w:rFonts w:eastAsia="Arial Unicode MS" w:cs="Times New Roman"/>
          <w:bCs/>
          <w:kern w:val="3"/>
          <w:szCs w:val="28"/>
          <w:lang w:eastAsia="ru-RU"/>
        </w:rPr>
        <w:t xml:space="preserve"> используемый для исследования отношения отдельных групп социума к продуктам, товарам или услугам производимых субъектами предпринимательской деятельности;</w:t>
      </w:r>
    </w:p>
    <w:p w:rsidR="00C65B5A" w:rsidRDefault="00C65B5A" w:rsidP="00C65B5A">
      <w:pPr>
        <w:rPr>
          <w:rFonts w:eastAsia="Arial Unicode MS" w:cs="Times New Roman"/>
          <w:bCs/>
          <w:kern w:val="3"/>
          <w:szCs w:val="28"/>
          <w:lang w:eastAsia="ru-RU"/>
        </w:rPr>
      </w:pPr>
      <w:r>
        <w:rPr>
          <w:rFonts w:eastAsia="Arial Unicode MS" w:cs="Times New Roman"/>
          <w:bCs/>
          <w:kern w:val="3"/>
          <w:szCs w:val="28"/>
          <w:lang w:eastAsia="ru-RU"/>
        </w:rPr>
        <w:t xml:space="preserve">- многообразие видов маркетинговых исследований и методов их проведения позволяет субъектам предпринимательской деятельности осуществить их выбор для оценки параметров потребительского </w:t>
      </w:r>
      <w:proofErr w:type="gramStart"/>
      <w:r>
        <w:rPr>
          <w:rFonts w:eastAsia="Arial Unicode MS" w:cs="Times New Roman"/>
          <w:bCs/>
          <w:kern w:val="3"/>
          <w:szCs w:val="28"/>
          <w:lang w:eastAsia="ru-RU"/>
        </w:rPr>
        <w:t>поведения  с</w:t>
      </w:r>
      <w:proofErr w:type="gramEnd"/>
      <w:r>
        <w:rPr>
          <w:rFonts w:eastAsia="Arial Unicode MS" w:cs="Times New Roman"/>
          <w:bCs/>
          <w:kern w:val="3"/>
          <w:szCs w:val="28"/>
          <w:lang w:eastAsia="ru-RU"/>
        </w:rPr>
        <w:t xml:space="preserve"> учетом  их положительных и отрицательных сторон;</w:t>
      </w:r>
    </w:p>
    <w:p w:rsidR="00C65B5A" w:rsidRDefault="00C65B5A" w:rsidP="00C65B5A">
      <w:pPr>
        <w:ind w:firstLine="0"/>
        <w:jc w:val="left"/>
        <w:rPr>
          <w:rFonts w:eastAsia="Arial Unicode MS" w:cs="Times New Roman"/>
          <w:bCs/>
          <w:kern w:val="3"/>
          <w:szCs w:val="28"/>
          <w:lang w:eastAsia="ru-RU"/>
        </w:rPr>
      </w:pPr>
      <w:r>
        <w:rPr>
          <w:rFonts w:eastAsia="Arial Unicode MS" w:cs="Times New Roman"/>
          <w:bCs/>
          <w:kern w:val="3"/>
          <w:szCs w:val="28"/>
          <w:lang w:eastAsia="ru-RU"/>
        </w:rPr>
        <w:t xml:space="preserve"> - правильность выбора вида маркетингового исследования зависит не только от его целей, но и от возможности при их использовании получения наиболее объективной информации, которую можно будет в дальнейшем использовать для маркетингового анализа, позволяющего оценить ее для выработки эффективных направлений стратегии поведения субъекта предпринимательской деятельности</w:t>
      </w:r>
    </w:p>
    <w:p w:rsidR="00C65B5A" w:rsidRDefault="00C65B5A">
      <w:pPr>
        <w:spacing w:after="160" w:line="259" w:lineRule="auto"/>
        <w:ind w:firstLine="0"/>
        <w:jc w:val="left"/>
        <w:rPr>
          <w:rFonts w:eastAsia="Arial Unicode MS" w:cs="Times New Roman"/>
          <w:bCs/>
          <w:kern w:val="3"/>
          <w:szCs w:val="28"/>
          <w:lang w:eastAsia="ru-RU"/>
        </w:rPr>
      </w:pPr>
      <w:r>
        <w:rPr>
          <w:rFonts w:eastAsia="Arial Unicode MS" w:cs="Times New Roman"/>
          <w:bCs/>
          <w:kern w:val="3"/>
          <w:szCs w:val="28"/>
          <w:lang w:eastAsia="ru-RU"/>
        </w:rPr>
        <w:br w:type="page"/>
      </w:r>
    </w:p>
    <w:p w:rsidR="00C65B5A" w:rsidRPr="00225CD1" w:rsidRDefault="00C65B5A" w:rsidP="00C65B5A">
      <w:pPr>
        <w:pStyle w:val="1"/>
        <w:rPr>
          <w:rFonts w:eastAsia="Arial Unicode MS"/>
          <w:lang w:eastAsia="ru-RU"/>
        </w:rPr>
      </w:pPr>
      <w:bookmarkStart w:id="1" w:name="_Toc481571923"/>
      <w:r w:rsidRPr="00225CD1">
        <w:rPr>
          <w:rFonts w:eastAsia="Arial Unicode MS"/>
          <w:lang w:eastAsia="ru-RU"/>
        </w:rPr>
        <w:lastRenderedPageBreak/>
        <w:t>СПИСОК ИСПОЛЬЗОВАННОЙ ЛИТЕРАТУРЫ</w:t>
      </w:r>
      <w:bookmarkEnd w:id="1"/>
    </w:p>
    <w:p w:rsidR="00C65B5A" w:rsidRPr="00225CD1" w:rsidRDefault="00C65B5A" w:rsidP="00C65B5A">
      <w:pPr>
        <w:rPr>
          <w:rFonts w:eastAsia="Arial Unicode MS" w:cs="Times New Roman"/>
          <w:bCs/>
          <w:kern w:val="3"/>
          <w:szCs w:val="28"/>
          <w:lang w:eastAsia="ru-RU"/>
        </w:rPr>
      </w:pPr>
    </w:p>
    <w:p w:rsidR="00C65B5A" w:rsidRPr="00225CD1" w:rsidRDefault="00C65B5A" w:rsidP="00C65B5A">
      <w:pPr>
        <w:rPr>
          <w:rFonts w:eastAsia="Arial Unicode MS" w:cs="Times New Roman"/>
          <w:bCs/>
          <w:kern w:val="3"/>
          <w:szCs w:val="28"/>
          <w:lang w:eastAsia="ru-RU"/>
        </w:rPr>
      </w:pPr>
      <w:r w:rsidRPr="00225CD1">
        <w:rPr>
          <w:rFonts w:eastAsia="Arial Unicode MS" w:cs="Times New Roman"/>
          <w:bCs/>
          <w:kern w:val="3"/>
          <w:szCs w:val="28"/>
          <w:lang w:eastAsia="ru-RU"/>
        </w:rPr>
        <w:t xml:space="preserve">1. </w:t>
      </w:r>
      <w:r w:rsidRPr="00F974FB">
        <w:rPr>
          <w:rFonts w:eastAsia="Arial Unicode MS" w:cs="Times New Roman"/>
          <w:bCs/>
          <w:kern w:val="3"/>
          <w:szCs w:val="28"/>
          <w:lang w:eastAsia="ru-RU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27.02.2017 г.)</w:t>
      </w:r>
    </w:p>
    <w:p w:rsidR="00C65B5A" w:rsidRPr="00225CD1" w:rsidRDefault="00C65B5A" w:rsidP="00C65B5A">
      <w:pPr>
        <w:rPr>
          <w:rFonts w:eastAsia="Arial Unicode MS" w:cs="Times New Roman"/>
          <w:bCs/>
          <w:kern w:val="3"/>
          <w:szCs w:val="28"/>
          <w:lang w:eastAsia="ru-RU"/>
        </w:rPr>
      </w:pPr>
      <w:r w:rsidRPr="00225CD1">
        <w:rPr>
          <w:rFonts w:eastAsia="Arial Unicode MS" w:cs="Times New Roman"/>
          <w:bCs/>
          <w:kern w:val="3"/>
          <w:szCs w:val="28"/>
          <w:lang w:eastAsia="ru-RU"/>
        </w:rPr>
        <w:t xml:space="preserve">2. </w:t>
      </w:r>
      <w:r w:rsidRPr="00F974FB">
        <w:rPr>
          <w:rFonts w:eastAsia="Arial Unicode MS" w:cs="Times New Roman"/>
          <w:bCs/>
          <w:kern w:val="3"/>
          <w:szCs w:val="28"/>
          <w:lang w:eastAsia="ru-RU"/>
        </w:rPr>
        <w:t>Ершов В. А., Кузнецов Н.А. «</w:t>
      </w:r>
      <w:proofErr w:type="spellStart"/>
      <w:r w:rsidRPr="00F974FB">
        <w:rPr>
          <w:rFonts w:eastAsia="Arial Unicode MS" w:cs="Times New Roman"/>
          <w:bCs/>
          <w:kern w:val="3"/>
          <w:szCs w:val="28"/>
          <w:lang w:eastAsia="ru-RU"/>
        </w:rPr>
        <w:t>Мультисервис</w:t>
      </w:r>
      <w:r>
        <w:rPr>
          <w:rFonts w:eastAsia="Arial Unicode MS" w:cs="Times New Roman"/>
          <w:bCs/>
          <w:kern w:val="3"/>
          <w:szCs w:val="28"/>
          <w:lang w:eastAsia="ru-RU"/>
        </w:rPr>
        <w:t>ные</w:t>
      </w:r>
      <w:proofErr w:type="spellEnd"/>
      <w:r>
        <w:rPr>
          <w:rFonts w:eastAsia="Arial Unicode MS" w:cs="Times New Roman"/>
          <w:bCs/>
          <w:kern w:val="3"/>
          <w:szCs w:val="28"/>
          <w:lang w:eastAsia="ru-RU"/>
        </w:rPr>
        <w:t xml:space="preserve"> телекоммуникационные сети» -</w:t>
      </w:r>
      <w:r w:rsidRPr="00F974FB">
        <w:rPr>
          <w:rFonts w:eastAsia="Arial Unicode MS" w:cs="Times New Roman"/>
          <w:bCs/>
          <w:kern w:val="3"/>
          <w:szCs w:val="28"/>
          <w:lang w:eastAsia="ru-RU"/>
        </w:rPr>
        <w:t xml:space="preserve"> М.: Изд-во МГТУ им. Н.Э. Баумана, 2003.</w:t>
      </w:r>
    </w:p>
    <w:p w:rsidR="00C65B5A" w:rsidRPr="00225CD1" w:rsidRDefault="00C65B5A" w:rsidP="00C65B5A">
      <w:pPr>
        <w:rPr>
          <w:rFonts w:eastAsia="Arial Unicode MS" w:cs="Times New Roman"/>
          <w:bCs/>
          <w:kern w:val="3"/>
          <w:szCs w:val="28"/>
          <w:lang w:eastAsia="ru-RU"/>
        </w:rPr>
      </w:pPr>
      <w:r w:rsidRPr="00225CD1">
        <w:rPr>
          <w:rFonts w:eastAsia="Arial Unicode MS" w:cs="Times New Roman"/>
          <w:bCs/>
          <w:kern w:val="3"/>
          <w:szCs w:val="28"/>
          <w:lang w:eastAsia="ru-RU"/>
        </w:rPr>
        <w:t xml:space="preserve">3. </w:t>
      </w:r>
      <w:r w:rsidRPr="00F974FB">
        <w:rPr>
          <w:rFonts w:eastAsia="Arial Unicode MS" w:cs="Times New Roman"/>
          <w:bCs/>
          <w:kern w:val="3"/>
          <w:szCs w:val="28"/>
          <w:lang w:eastAsia="ru-RU"/>
        </w:rPr>
        <w:t>Закон Республики Казахстан от 5 июля 2004 года № 567-II «О связи» (с изменениями и дополнениями по состоянию на 28.12.2016 г.)</w:t>
      </w:r>
    </w:p>
    <w:p w:rsidR="00C65B5A" w:rsidRPr="001F3224" w:rsidRDefault="00C65B5A" w:rsidP="00C65B5A">
      <w:pPr>
        <w:rPr>
          <w:rFonts w:eastAsia="Arial Unicode MS" w:cs="Times New Roman"/>
          <w:bCs/>
          <w:kern w:val="3"/>
          <w:szCs w:val="28"/>
          <w:lang w:eastAsia="ru-RU"/>
        </w:rPr>
      </w:pPr>
      <w:r>
        <w:rPr>
          <w:rFonts w:eastAsia="Arial Unicode MS" w:cs="Times New Roman"/>
          <w:bCs/>
          <w:kern w:val="3"/>
          <w:szCs w:val="28"/>
          <w:lang w:eastAsia="ru-RU"/>
        </w:rPr>
        <w:t xml:space="preserve">4. </w:t>
      </w:r>
      <w:r w:rsidRPr="001F3224">
        <w:rPr>
          <w:rFonts w:eastAsia="Arial Unicode MS" w:cs="Times New Roman"/>
          <w:bCs/>
          <w:kern w:val="3"/>
          <w:szCs w:val="28"/>
          <w:lang w:eastAsia="ru-RU"/>
        </w:rPr>
        <w:t>Анна Седова.  «Развитие коммуникационных и информационных технологий в Республике Казахстан».  [Электронный ресурс] —  Режим доступа.  —  URL: http://yvision.kz/post/263100</w:t>
      </w:r>
    </w:p>
    <w:p w:rsidR="00C65B5A" w:rsidRDefault="00C65B5A" w:rsidP="00C65B5A">
      <w:pPr>
        <w:rPr>
          <w:rFonts w:eastAsia="Arial Unicode MS" w:cs="Times New Roman"/>
          <w:bCs/>
          <w:kern w:val="3"/>
          <w:szCs w:val="28"/>
          <w:lang w:eastAsia="ru-RU"/>
        </w:rPr>
      </w:pPr>
      <w:r w:rsidRPr="00225CD1">
        <w:rPr>
          <w:rFonts w:eastAsia="Arial Unicode MS" w:cs="Times New Roman"/>
          <w:bCs/>
          <w:kern w:val="3"/>
          <w:szCs w:val="28"/>
          <w:lang w:eastAsia="ru-RU"/>
        </w:rPr>
        <w:t xml:space="preserve">5. </w:t>
      </w:r>
      <w:r w:rsidRPr="00F974FB">
        <w:rPr>
          <w:rFonts w:eastAsia="Arial Unicode MS" w:cs="Times New Roman"/>
          <w:bCs/>
          <w:kern w:val="3"/>
          <w:szCs w:val="28"/>
          <w:lang w:eastAsia="ru-RU"/>
        </w:rPr>
        <w:t>Закон Республики Казахстан от 23 июля 1999 года № 451-I «О средствах массовой информации» (с изменениями и дополнениями по состоянию на 22.12.2016 г.)</w:t>
      </w:r>
    </w:p>
    <w:p w:rsidR="00ED6DF2" w:rsidRPr="00ED6DF2" w:rsidRDefault="00ED6DF2" w:rsidP="00C65B5A">
      <w:pPr>
        <w:ind w:firstLine="0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" w:name="_GoBack"/>
      <w:bookmarkEnd w:id="2"/>
    </w:p>
    <w:sectPr w:rsidR="00ED6DF2" w:rsidRPr="00ED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0C"/>
    <w:rsid w:val="0071320C"/>
    <w:rsid w:val="00C65B5A"/>
    <w:rsid w:val="00D3494A"/>
    <w:rsid w:val="00E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A191"/>
  <w15:chartTrackingRefBased/>
  <w15:docId w15:val="{6038D0C8-A4FE-4778-8FA4-9C2BD327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F2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D6DF2"/>
    <w:pPr>
      <w:keepNext/>
      <w:keepLines/>
      <w:outlineLvl w:val="0"/>
    </w:pPr>
    <w:rPr>
      <w:rFonts w:eastAsiaTheme="majorEastAsia" w:cstheme="majorBidi"/>
      <w:caps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DF2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D6DF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D6DF2"/>
    <w:pPr>
      <w:tabs>
        <w:tab w:val="right" w:leader="dot" w:pos="9628"/>
      </w:tabs>
      <w:ind w:firstLine="0"/>
      <w:jc w:val="left"/>
    </w:pPr>
  </w:style>
  <w:style w:type="character" w:styleId="a3">
    <w:name w:val="Hyperlink"/>
    <w:basedOn w:val="a0"/>
    <w:uiPriority w:val="99"/>
    <w:unhideWhenUsed/>
    <w:rsid w:val="00ED6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2019-01-11T10:24:00Z</dcterms:created>
  <dcterms:modified xsi:type="dcterms:W3CDTF">2019-01-11T10:46:00Z</dcterms:modified>
</cp:coreProperties>
</file>