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1E" w:rsidRDefault="005607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Кр_</w:t>
      </w:r>
      <w:r w:rsidRPr="001D3886">
        <w:rPr>
          <w:rFonts w:ascii="Times New Roman" w:hAnsi="Times New Roman" w:cs="Times New Roman"/>
          <w:sz w:val="28"/>
          <w:szCs w:val="28"/>
        </w:rPr>
        <w:t>Аудит</w:t>
      </w:r>
      <w:proofErr w:type="spellEnd"/>
      <w:r w:rsidRPr="001D3886">
        <w:rPr>
          <w:rFonts w:ascii="Times New Roman" w:hAnsi="Times New Roman" w:cs="Times New Roman"/>
          <w:sz w:val="28"/>
          <w:szCs w:val="28"/>
        </w:rPr>
        <w:t xml:space="preserve"> доходов и расходов и финансовых результатов предприятия</w:t>
      </w:r>
    </w:p>
    <w:p w:rsidR="00560728" w:rsidRDefault="00560728" w:rsidP="005607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Стр_35</w:t>
      </w:r>
    </w:p>
    <w:p w:rsidR="00560728" w:rsidRPr="00560728" w:rsidRDefault="00560728" w:rsidP="00560728">
      <w:pPr>
        <w:pStyle w:val="11"/>
        <w:tabs>
          <w:tab w:val="right" w:leader="dot" w:pos="9061"/>
        </w:tabs>
        <w:spacing w:after="0" w:line="240" w:lineRule="auto"/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8411138" w:history="1">
        <w:r w:rsidRPr="00560728">
          <w:rPr>
            <w:rStyle w:val="a3"/>
            <w:noProof/>
            <w:color w:val="auto"/>
            <w:szCs w:val="28"/>
            <w:u w:val="none"/>
          </w:rPr>
          <w:t>Введение</w:t>
        </w:r>
      </w:hyperlink>
    </w:p>
    <w:p w:rsidR="00560728" w:rsidRPr="00560728" w:rsidRDefault="00560728" w:rsidP="00560728">
      <w:pPr>
        <w:pStyle w:val="11"/>
        <w:tabs>
          <w:tab w:val="right" w:leader="dot" w:pos="9061"/>
        </w:tabs>
        <w:spacing w:after="0" w:line="240" w:lineRule="auto"/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8411139" w:history="1">
        <w:r w:rsidRPr="00560728">
          <w:rPr>
            <w:rStyle w:val="a3"/>
            <w:noProof/>
            <w:color w:val="auto"/>
            <w:szCs w:val="28"/>
            <w:u w:val="none"/>
          </w:rPr>
          <w:t>1 Теоретические основы аудита доходов и расходов и финансовых результатов предприятия</w:t>
        </w:r>
      </w:hyperlink>
    </w:p>
    <w:p w:rsidR="00560728" w:rsidRPr="00560728" w:rsidRDefault="00560728" w:rsidP="00560728">
      <w:pPr>
        <w:pStyle w:val="2"/>
        <w:tabs>
          <w:tab w:val="right" w:leader="dot" w:pos="9061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8411140" w:history="1">
        <w:r w:rsidRPr="00560728">
          <w:rPr>
            <w:rStyle w:val="a3"/>
            <w:noProof/>
            <w:color w:val="auto"/>
            <w:szCs w:val="28"/>
            <w:u w:val="none"/>
          </w:rPr>
          <w:t>1.1 Доходы, расходы, финансовые результаты как объекты учета и аудита</w:t>
        </w:r>
      </w:hyperlink>
    </w:p>
    <w:p w:rsidR="00560728" w:rsidRPr="00560728" w:rsidRDefault="00560728" w:rsidP="00560728">
      <w:pPr>
        <w:pStyle w:val="2"/>
        <w:tabs>
          <w:tab w:val="right" w:leader="dot" w:pos="9061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8411141" w:history="1">
        <w:r w:rsidRPr="00560728">
          <w:rPr>
            <w:rStyle w:val="a3"/>
            <w:noProof/>
            <w:color w:val="auto"/>
            <w:szCs w:val="28"/>
            <w:u w:val="none"/>
          </w:rPr>
          <w:t>1.2 Методика проведения аудита доходов и расходов и финансовых результатов предприятия</w:t>
        </w:r>
      </w:hyperlink>
    </w:p>
    <w:p w:rsidR="00560728" w:rsidRPr="00560728" w:rsidRDefault="00560728" w:rsidP="00560728">
      <w:pPr>
        <w:pStyle w:val="11"/>
        <w:tabs>
          <w:tab w:val="right" w:leader="dot" w:pos="9061"/>
        </w:tabs>
        <w:spacing w:after="0" w:line="240" w:lineRule="auto"/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8411142" w:history="1">
        <w:r w:rsidRPr="00560728">
          <w:rPr>
            <w:rStyle w:val="a3"/>
            <w:noProof/>
            <w:color w:val="auto"/>
            <w:szCs w:val="28"/>
            <w:u w:val="none"/>
          </w:rPr>
          <w:t xml:space="preserve">2 Практика аудита доходов и расходов и финансовых результатов на предприятии ТОО </w:t>
        </w:r>
      </w:hyperlink>
    </w:p>
    <w:p w:rsidR="00560728" w:rsidRPr="00560728" w:rsidRDefault="00560728" w:rsidP="00560728">
      <w:pPr>
        <w:pStyle w:val="2"/>
        <w:tabs>
          <w:tab w:val="right" w:leader="dot" w:pos="9061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8411143" w:history="1">
        <w:r w:rsidRPr="00560728">
          <w:rPr>
            <w:rStyle w:val="a3"/>
            <w:noProof/>
            <w:color w:val="auto"/>
            <w:szCs w:val="28"/>
            <w:u w:val="none"/>
          </w:rPr>
          <w:t>2.1 Организационно-экономическая харак</w:t>
        </w:r>
        <w:r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теристика деятельности ТОО </w:t>
        </w:r>
      </w:hyperlink>
      <w:r w:rsidRPr="0056072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</w:p>
    <w:p w:rsidR="00560728" w:rsidRPr="00560728" w:rsidRDefault="00560728" w:rsidP="00560728">
      <w:pPr>
        <w:pStyle w:val="2"/>
        <w:tabs>
          <w:tab w:val="right" w:leader="dot" w:pos="9061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8411144" w:history="1">
        <w:r w:rsidRPr="00560728">
          <w:rPr>
            <w:rStyle w:val="a3"/>
            <w:noProof/>
            <w:color w:val="auto"/>
            <w:szCs w:val="28"/>
            <w:u w:val="none"/>
          </w:rPr>
          <w:t>2.2 Планирование и проведение аудиторских процедур при аудите доходов и расходов и финансовых результатов предприятия</w:t>
        </w:r>
      </w:hyperlink>
    </w:p>
    <w:p w:rsidR="00560728" w:rsidRPr="00560728" w:rsidRDefault="00560728" w:rsidP="00560728">
      <w:pPr>
        <w:pStyle w:val="2"/>
        <w:tabs>
          <w:tab w:val="right" w:leader="dot" w:pos="9061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8411145" w:history="1">
        <w:r w:rsidRPr="00560728">
          <w:rPr>
            <w:rStyle w:val="a3"/>
            <w:noProof/>
            <w:color w:val="auto"/>
            <w:szCs w:val="28"/>
            <w:u w:val="none"/>
          </w:rPr>
          <w:t xml:space="preserve">2.3 Аудиторский отчет по результатам проведения аудита доходов и расходов и финансовых результатов деятельности ТОО </w:t>
        </w:r>
      </w:hyperlink>
    </w:p>
    <w:p w:rsidR="00560728" w:rsidRPr="00560728" w:rsidRDefault="00560728" w:rsidP="00560728">
      <w:pPr>
        <w:pStyle w:val="11"/>
        <w:tabs>
          <w:tab w:val="right" w:leader="dot" w:pos="9061"/>
        </w:tabs>
        <w:spacing w:after="0" w:line="240" w:lineRule="auto"/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8411146" w:history="1">
        <w:r w:rsidRPr="00560728">
          <w:rPr>
            <w:rStyle w:val="a3"/>
            <w:noProof/>
            <w:color w:val="auto"/>
            <w:szCs w:val="28"/>
            <w:u w:val="none"/>
          </w:rPr>
          <w:t>Заключение</w:t>
        </w:r>
      </w:hyperlink>
    </w:p>
    <w:p w:rsidR="00560728" w:rsidRPr="00560728" w:rsidRDefault="00560728" w:rsidP="00560728">
      <w:pPr>
        <w:pStyle w:val="11"/>
        <w:tabs>
          <w:tab w:val="right" w:leader="dot" w:pos="9061"/>
        </w:tabs>
        <w:spacing w:after="0" w:line="240" w:lineRule="auto"/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8411147" w:history="1">
        <w:r w:rsidRPr="00560728">
          <w:rPr>
            <w:rStyle w:val="a3"/>
            <w:noProof/>
            <w:color w:val="auto"/>
            <w:szCs w:val="28"/>
            <w:u w:val="none"/>
          </w:rPr>
          <w:t>Список использованной литературы</w:t>
        </w:r>
      </w:hyperlink>
    </w:p>
    <w:p w:rsidR="00560728" w:rsidRDefault="00560728" w:rsidP="00560728">
      <w:pPr>
        <w:pStyle w:val="11"/>
        <w:tabs>
          <w:tab w:val="right" w:leader="dot" w:pos="9061"/>
        </w:tabs>
        <w:spacing w:after="0" w:line="240" w:lineRule="auto"/>
        <w:ind w:right="567"/>
        <w:rPr>
          <w:rFonts w:ascii="Times New Roman" w:hAnsi="Times New Roman" w:cs="Times New Roman"/>
          <w:noProof/>
          <w:sz w:val="28"/>
          <w:szCs w:val="28"/>
        </w:rPr>
      </w:pPr>
      <w:hyperlink w:anchor="_Toc198411148" w:history="1">
        <w:r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Приложение </w:t>
        </w:r>
      </w:hyperlink>
    </w:p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>
      <w:pPr>
        <w:pStyle w:val="1"/>
        <w:rPr>
          <w:rFonts w:cs="Times New Roman"/>
          <w:szCs w:val="28"/>
        </w:rPr>
      </w:pPr>
      <w:bookmarkStart w:id="0" w:name="_Toc198411146"/>
    </w:p>
    <w:p w:rsidR="00560728" w:rsidRDefault="00560728" w:rsidP="00560728">
      <w:pPr>
        <w:pStyle w:val="1"/>
        <w:rPr>
          <w:rFonts w:cs="Times New Roman"/>
          <w:szCs w:val="28"/>
        </w:rPr>
      </w:pPr>
    </w:p>
    <w:p w:rsidR="00560728" w:rsidRDefault="00560728" w:rsidP="00560728">
      <w:pPr>
        <w:pStyle w:val="1"/>
        <w:rPr>
          <w:rFonts w:cs="Times New Roman"/>
          <w:szCs w:val="28"/>
        </w:rPr>
      </w:pPr>
    </w:p>
    <w:p w:rsidR="00560728" w:rsidRDefault="00560728" w:rsidP="00560728">
      <w:pPr>
        <w:pStyle w:val="1"/>
        <w:rPr>
          <w:rFonts w:cs="Times New Roman"/>
          <w:szCs w:val="28"/>
        </w:rPr>
      </w:pPr>
      <w:r w:rsidRPr="001D3886">
        <w:rPr>
          <w:rFonts w:cs="Times New Roman"/>
          <w:szCs w:val="28"/>
        </w:rPr>
        <w:t>Заключение</w:t>
      </w:r>
      <w:bookmarkEnd w:id="0"/>
    </w:p>
    <w:p w:rsidR="00560728" w:rsidRPr="008979A7" w:rsidRDefault="00560728" w:rsidP="005607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0728" w:rsidRPr="00C60FDB" w:rsidRDefault="00560728" w:rsidP="00560728">
      <w:pPr>
        <w:pStyle w:val="a4"/>
        <w:tabs>
          <w:tab w:val="left" w:pos="851"/>
        </w:tabs>
        <w:ind w:firstLine="425"/>
        <w:jc w:val="both"/>
      </w:pPr>
      <w:r w:rsidRPr="00C60FDB">
        <w:t>В ходе выполнения данной работы было проведено исследование теоретических и практических аспектов аудита</w:t>
      </w:r>
      <w:r>
        <w:t xml:space="preserve"> доходов и расходов и</w:t>
      </w:r>
      <w:r w:rsidRPr="00C60FDB">
        <w:t xml:space="preserve"> финансовых результатов организации ТОО </w:t>
      </w:r>
    </w:p>
    <w:p w:rsidR="00560728" w:rsidRPr="00C60FDB" w:rsidRDefault="00560728" w:rsidP="00560728">
      <w:pPr>
        <w:pStyle w:val="a4"/>
        <w:tabs>
          <w:tab w:val="left" w:pos="851"/>
        </w:tabs>
        <w:ind w:firstLine="425"/>
        <w:jc w:val="both"/>
      </w:pPr>
      <w:r w:rsidRPr="00C60FDB">
        <w:t>В качестве выводов можно сформулировать следующее:</w:t>
      </w:r>
    </w:p>
    <w:p w:rsidR="00560728" w:rsidRPr="003C71CF" w:rsidRDefault="00560728" w:rsidP="00560728">
      <w:pPr>
        <w:pStyle w:val="a6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7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экономической основой формирования финансовых результатов организации являются ее доходы и расходы. Рост прибыли или доходов от оказания услуг, выполнения работ или реализации товаров являются основными целями финансовой деятельности организации. Финансовые результаты деятельности организации выражаются суммой полученной прибыли, а также уровнем рентабельности. Прибыль - основная часть чистого дохода, непосредственно полученная организациями после реализации произведенной продукции;</w:t>
      </w:r>
    </w:p>
    <w:p w:rsidR="00560728" w:rsidRPr="003C71CF" w:rsidRDefault="00560728" w:rsidP="00560728">
      <w:pPr>
        <w:pStyle w:val="a6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7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базой источников информации, необходимых для анализа финансовых результатов прибыли, являются путевые листы на отгрузку продукции, а также данные аналитического учета на счетах учета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конечных финансовых результатов.</w:t>
      </w:r>
    </w:p>
    <w:p w:rsidR="00560728" w:rsidRP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/>
    <w:p w:rsidR="00560728" w:rsidRDefault="00560728" w:rsidP="00560728">
      <w:pPr>
        <w:pStyle w:val="1"/>
        <w:rPr>
          <w:rFonts w:cs="Times New Roman"/>
          <w:szCs w:val="28"/>
        </w:rPr>
      </w:pPr>
      <w:bookmarkStart w:id="1" w:name="_Toc198411147"/>
      <w:r w:rsidRPr="001D3886">
        <w:rPr>
          <w:rFonts w:cs="Times New Roman"/>
          <w:szCs w:val="28"/>
        </w:rPr>
        <w:t>Список использованной литературы</w:t>
      </w:r>
      <w:bookmarkEnd w:id="1"/>
    </w:p>
    <w:p w:rsidR="00560728" w:rsidRPr="008979A7" w:rsidRDefault="00560728" w:rsidP="0056072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60728" w:rsidRPr="002A0FD9" w:rsidRDefault="00560728" w:rsidP="00560728">
      <w:pPr>
        <w:pStyle w:val="a6"/>
        <w:widowControl w:val="0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FD9">
        <w:rPr>
          <w:rFonts w:ascii="Times New Roman" w:hAnsi="Times New Roman" w:cs="Times New Roman"/>
          <w:sz w:val="28"/>
          <w:szCs w:val="28"/>
          <w:lang w:eastAsia="ru-RU"/>
        </w:rPr>
        <w:t xml:space="preserve">Рахманова Б.Д. Экономическое содержание дохода предприятия. – А.: </w:t>
      </w:r>
      <w:proofErr w:type="spellStart"/>
      <w:r w:rsidRPr="002A0FD9">
        <w:rPr>
          <w:rFonts w:ascii="Times New Roman" w:hAnsi="Times New Roman" w:cs="Times New Roman"/>
          <w:sz w:val="28"/>
          <w:szCs w:val="28"/>
          <w:lang w:eastAsia="ru-RU"/>
        </w:rPr>
        <w:t>Ғылым</w:t>
      </w:r>
      <w:proofErr w:type="spellEnd"/>
      <w:r w:rsidRPr="002A0FD9">
        <w:rPr>
          <w:rFonts w:ascii="Times New Roman" w:hAnsi="Times New Roman" w:cs="Times New Roman"/>
          <w:sz w:val="28"/>
          <w:szCs w:val="28"/>
          <w:lang w:eastAsia="ru-RU"/>
        </w:rPr>
        <w:t>, 2016. –  244 с.</w:t>
      </w:r>
    </w:p>
    <w:p w:rsidR="00560728" w:rsidRDefault="00560728" w:rsidP="00560728">
      <w:pPr>
        <w:pStyle w:val="a6"/>
        <w:widowControl w:val="0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FD9">
        <w:rPr>
          <w:rFonts w:ascii="Times New Roman" w:hAnsi="Times New Roman" w:cs="Times New Roman"/>
          <w:sz w:val="28"/>
          <w:szCs w:val="28"/>
          <w:lang w:eastAsia="ru-RU"/>
        </w:rPr>
        <w:t xml:space="preserve">Закон Республики Казахстан от 28 февраля 2007 года № 234-III «О бухгалтерском учете и финансовой отчетности» (с изменениями и дополнениями по состоянию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01</w:t>
      </w:r>
      <w:r w:rsidRPr="002A0FD9">
        <w:rPr>
          <w:rFonts w:ascii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2A0FD9">
        <w:rPr>
          <w:rFonts w:ascii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2A0FD9">
        <w:rPr>
          <w:rFonts w:ascii="Times New Roman" w:hAnsi="Times New Roman" w:cs="Times New Roman"/>
          <w:sz w:val="28"/>
          <w:szCs w:val="28"/>
          <w:lang w:eastAsia="ru-RU"/>
        </w:rPr>
        <w:t xml:space="preserve">г.). – Режим доступа: </w:t>
      </w:r>
      <w:r w:rsidRPr="004F27C6">
        <w:rPr>
          <w:rFonts w:ascii="Times New Roman" w:hAnsi="Times New Roman" w:cs="Times New Roman"/>
          <w:sz w:val="28"/>
          <w:szCs w:val="28"/>
          <w:lang w:eastAsia="ru-RU"/>
        </w:rPr>
        <w:t>http://online.zakon.kz/document/?doc_id=30092011</w:t>
      </w:r>
    </w:p>
    <w:p w:rsidR="00560728" w:rsidRPr="00CA22F1" w:rsidRDefault="00560728" w:rsidP="00560728">
      <w:pPr>
        <w:pStyle w:val="a6"/>
        <w:widowControl w:val="0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22F1">
        <w:rPr>
          <w:rFonts w:ascii="Times New Roman" w:hAnsi="Times New Roman" w:cs="Times New Roman"/>
          <w:sz w:val="28"/>
          <w:szCs w:val="28"/>
          <w:lang w:eastAsia="ru-RU"/>
        </w:rPr>
        <w:t>Национальный стандарт финансовой отчетности Приказ Министра финансов Республики Казахстан от 31 января 2013 года № 50.</w:t>
      </w:r>
    </w:p>
    <w:p w:rsidR="00560728" w:rsidRDefault="00560728" w:rsidP="00560728">
      <w:pPr>
        <w:pStyle w:val="a6"/>
        <w:widowControl w:val="0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F4A10">
        <w:rPr>
          <w:rFonts w:ascii="Times New Roman" w:hAnsi="Times New Roman" w:cs="Times New Roman"/>
          <w:sz w:val="28"/>
          <w:szCs w:val="28"/>
          <w:lang w:eastAsia="ru-RU"/>
        </w:rPr>
        <w:t>Котенева</w:t>
      </w:r>
      <w:proofErr w:type="spellEnd"/>
      <w:r w:rsidRPr="00AF4A10">
        <w:rPr>
          <w:rFonts w:ascii="Times New Roman" w:hAnsi="Times New Roman" w:cs="Times New Roman"/>
          <w:sz w:val="28"/>
          <w:szCs w:val="28"/>
          <w:lang w:eastAsia="ru-RU"/>
        </w:rPr>
        <w:t xml:space="preserve"> Е.Н. Управление затратами предприятия: учебник / Е.Н. </w:t>
      </w:r>
      <w:proofErr w:type="spellStart"/>
      <w:r w:rsidRPr="00AF4A10">
        <w:rPr>
          <w:rFonts w:ascii="Times New Roman" w:hAnsi="Times New Roman" w:cs="Times New Roman"/>
          <w:sz w:val="28"/>
          <w:szCs w:val="28"/>
          <w:lang w:eastAsia="ru-RU"/>
        </w:rPr>
        <w:t>Котенева</w:t>
      </w:r>
      <w:proofErr w:type="spellEnd"/>
      <w:r w:rsidRPr="00AF4A10">
        <w:rPr>
          <w:rFonts w:ascii="Times New Roman" w:hAnsi="Times New Roman" w:cs="Times New Roman"/>
          <w:sz w:val="28"/>
          <w:szCs w:val="28"/>
          <w:lang w:eastAsia="ru-RU"/>
        </w:rPr>
        <w:t xml:space="preserve">, Г.К. </w:t>
      </w:r>
      <w:proofErr w:type="spellStart"/>
      <w:r w:rsidRPr="00AF4A10">
        <w:rPr>
          <w:rFonts w:ascii="Times New Roman" w:hAnsi="Times New Roman" w:cs="Times New Roman"/>
          <w:sz w:val="28"/>
          <w:szCs w:val="28"/>
          <w:lang w:eastAsia="ru-RU"/>
        </w:rPr>
        <w:t>Краснослободцева</w:t>
      </w:r>
      <w:proofErr w:type="spellEnd"/>
      <w:r w:rsidRPr="00AF4A10">
        <w:rPr>
          <w:rFonts w:ascii="Times New Roman" w:hAnsi="Times New Roman" w:cs="Times New Roman"/>
          <w:sz w:val="28"/>
          <w:szCs w:val="28"/>
          <w:lang w:eastAsia="ru-RU"/>
        </w:rPr>
        <w:t xml:space="preserve">, С.О. Фильчакова. – М.: Издательско-торговая корпорация «Дашков и К», </w:t>
      </w:r>
      <w:proofErr w:type="gramStart"/>
      <w:r w:rsidRPr="00AF4A10">
        <w:rPr>
          <w:rFonts w:ascii="Times New Roman" w:hAnsi="Times New Roman" w:cs="Times New Roman"/>
          <w:sz w:val="28"/>
          <w:szCs w:val="28"/>
          <w:lang w:eastAsia="ru-RU"/>
        </w:rPr>
        <w:t>2021.-</w:t>
      </w:r>
      <w:proofErr w:type="gramEnd"/>
      <w:r w:rsidRPr="00AF4A10">
        <w:rPr>
          <w:rFonts w:ascii="Times New Roman" w:hAnsi="Times New Roman" w:cs="Times New Roman"/>
          <w:sz w:val="28"/>
          <w:szCs w:val="28"/>
          <w:lang w:eastAsia="ru-RU"/>
        </w:rPr>
        <w:t xml:space="preserve"> 456 с.</w:t>
      </w:r>
    </w:p>
    <w:p w:rsidR="00560728" w:rsidRPr="002A0FD9" w:rsidRDefault="00560728" w:rsidP="00560728">
      <w:pPr>
        <w:pStyle w:val="a6"/>
        <w:widowControl w:val="0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FD9">
        <w:rPr>
          <w:rFonts w:ascii="Times New Roman" w:hAnsi="Times New Roman" w:cs="Times New Roman"/>
          <w:sz w:val="28"/>
          <w:szCs w:val="28"/>
          <w:lang w:eastAsia="ru-RU"/>
        </w:rPr>
        <w:t>Международный стандарт финансовой отчетности (IFRS) 15 «Выручка по договорам с покупателями» 01.01.2018</w:t>
      </w:r>
    </w:p>
    <w:p w:rsidR="00560728" w:rsidRDefault="00560728" w:rsidP="00560728">
      <w:bookmarkStart w:id="2" w:name="_GoBack"/>
      <w:bookmarkEnd w:id="2"/>
    </w:p>
    <w:sectPr w:rsidR="0056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0F27"/>
    <w:multiLevelType w:val="hybridMultilevel"/>
    <w:tmpl w:val="EE3E8076"/>
    <w:lvl w:ilvl="0" w:tplc="AA668B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2701291"/>
    <w:multiLevelType w:val="hybridMultilevel"/>
    <w:tmpl w:val="0C046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21"/>
    <w:rsid w:val="00515A1E"/>
    <w:rsid w:val="00560728"/>
    <w:rsid w:val="0089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186D"/>
  <w15:chartTrackingRefBased/>
  <w15:docId w15:val="{B7BFF096-52E0-4780-900A-C134CC26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0728"/>
    <w:pPr>
      <w:keepNext/>
      <w:keepLines/>
      <w:spacing w:after="0" w:line="240" w:lineRule="auto"/>
      <w:ind w:firstLine="425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728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60728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560728"/>
    <w:pPr>
      <w:spacing w:after="100"/>
      <w:ind w:left="220"/>
    </w:pPr>
  </w:style>
  <w:style w:type="character" w:customStyle="1" w:styleId="10">
    <w:name w:val="Заголовок 1 Знак"/>
    <w:basedOn w:val="a0"/>
    <w:link w:val="1"/>
    <w:uiPriority w:val="9"/>
    <w:rsid w:val="00560728"/>
    <w:rPr>
      <w:rFonts w:ascii="Times New Roman" w:eastAsiaTheme="majorEastAsia" w:hAnsi="Times New Roman" w:cstheme="majorBidi"/>
      <w:sz w:val="28"/>
      <w:szCs w:val="32"/>
    </w:rPr>
  </w:style>
  <w:style w:type="paragraph" w:styleId="a4">
    <w:name w:val="Title"/>
    <w:basedOn w:val="a"/>
    <w:link w:val="a5"/>
    <w:qFormat/>
    <w:rsid w:val="005607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5607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aliases w:val="маркированный,Абзац списка1,Heading1,Colorful List - Accent 11"/>
    <w:basedOn w:val="a"/>
    <w:link w:val="a7"/>
    <w:uiPriority w:val="34"/>
    <w:qFormat/>
    <w:rsid w:val="00560728"/>
    <w:pPr>
      <w:ind w:left="720"/>
      <w:contextualSpacing/>
    </w:pPr>
  </w:style>
  <w:style w:type="character" w:customStyle="1" w:styleId="a7">
    <w:name w:val="Абзац списка Знак"/>
    <w:aliases w:val="маркированный Знак,Абзац списка1 Знак,Heading1 Знак,Colorful List - Accent 11 Знак"/>
    <w:link w:val="a6"/>
    <w:locked/>
    <w:rsid w:val="00560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2025-12-01T14:40:00Z</dcterms:created>
  <dcterms:modified xsi:type="dcterms:W3CDTF">2025-12-01T14:42:00Z</dcterms:modified>
</cp:coreProperties>
</file>