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17" w:rsidRPr="004D42DA" w:rsidRDefault="004D42DA" w:rsidP="004D4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2DA">
        <w:rPr>
          <w:rFonts w:ascii="Times New Roman" w:hAnsi="Times New Roman" w:cs="Times New Roman"/>
          <w:sz w:val="28"/>
          <w:szCs w:val="28"/>
        </w:rPr>
        <w:t>Курсовая Финансовые проблемы несостоятельности предприятия ТОО</w:t>
      </w:r>
    </w:p>
    <w:p w:rsidR="004D42DA" w:rsidRPr="004D42DA" w:rsidRDefault="004D42DA" w:rsidP="004D4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2DA">
        <w:rPr>
          <w:rFonts w:ascii="Times New Roman" w:hAnsi="Times New Roman" w:cs="Times New Roman"/>
          <w:sz w:val="28"/>
          <w:szCs w:val="28"/>
        </w:rPr>
        <w:t>Стр_31</w:t>
      </w:r>
    </w:p>
    <w:p w:rsidR="004D42DA" w:rsidRPr="004D42DA" w:rsidRDefault="004D42DA" w:rsidP="004D42DA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</w:rPr>
      </w:pPr>
      <w:hyperlink w:anchor="_Toc22159051" w:history="1">
        <w:r w:rsidRPr="004D42DA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ВВЕДЕНИЕ</w:t>
        </w:r>
      </w:hyperlink>
    </w:p>
    <w:p w:rsidR="004D42DA" w:rsidRPr="004D42DA" w:rsidRDefault="004D42DA" w:rsidP="004D42DA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4D42DA" w:rsidRPr="004D42DA" w:rsidRDefault="004D42DA" w:rsidP="004D42DA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22159052" w:history="1">
        <w:r w:rsidRPr="004D42DA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1 ТЕОРЕТИЧЕСКИЕ ОСНОВЫ ФИНАНСОВОЙ НЕСОСТОЯТЕЛЬНОСТИ ХОЗЯЙСТВУЮЩИХ СУБЪЕКТОВ</w:t>
        </w:r>
      </w:hyperlink>
    </w:p>
    <w:p w:rsidR="004D42DA" w:rsidRPr="004D42DA" w:rsidRDefault="004D42DA" w:rsidP="004D42D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22159053" w:history="1">
        <w:r w:rsidRPr="004D42DA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1.1 Сущность несостоятельности, виды, последствия и причины банкротства</w:t>
        </w:r>
      </w:hyperlink>
    </w:p>
    <w:p w:rsidR="004D42DA" w:rsidRPr="004D42DA" w:rsidRDefault="004D42DA" w:rsidP="004D42DA">
      <w:pPr>
        <w:pStyle w:val="2"/>
        <w:tabs>
          <w:tab w:val="right" w:leader="dot" w:pos="9628"/>
        </w:tabs>
        <w:spacing w:after="0" w:line="240" w:lineRule="auto"/>
        <w:ind w:left="0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</w:rPr>
      </w:pPr>
      <w:hyperlink w:anchor="_Toc22159054" w:history="1">
        <w:r w:rsidRPr="004D42DA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1.2 Методы диагностики вероятности несостоятельности</w:t>
        </w:r>
      </w:hyperlink>
    </w:p>
    <w:p w:rsidR="004D42DA" w:rsidRPr="004D42DA" w:rsidRDefault="004D42DA" w:rsidP="004D42DA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4D42DA" w:rsidRPr="004D42DA" w:rsidRDefault="004D42DA" w:rsidP="004D42DA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D42D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 ОЦЕНКА ФИНАНСОВОЙ НЕСОСТОЯТЕЛЬНОСТИ ПРЕДПРИЯТИЯ НА ПРИМЕРЕ </w:t>
      </w:r>
      <w:r w:rsidRPr="004D42D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ТОО </w:t>
      </w:r>
      <w:r w:rsidRPr="004D42DA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D42DA" w:rsidRPr="004D42DA" w:rsidRDefault="004D42DA" w:rsidP="004D42D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22159056" w:history="1">
        <w:r w:rsidRPr="004D42DA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2.1 Анализ бухгалтерского баланса построения прогноза деятельности предприятия в условиях финансовой несостоятельности</w:t>
        </w:r>
      </w:hyperlink>
    </w:p>
    <w:p w:rsidR="004D42DA" w:rsidRPr="004D42DA" w:rsidRDefault="004D42DA" w:rsidP="004D42DA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22159057" w:history="1">
        <w:r w:rsidRPr="004D42DA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2.2 Анализ ликвидности и рентабельности предприятия</w:t>
        </w:r>
      </w:hyperlink>
    </w:p>
    <w:p w:rsidR="004D42DA" w:rsidRPr="004D42DA" w:rsidRDefault="004D42DA" w:rsidP="004D42DA">
      <w:pPr>
        <w:pStyle w:val="2"/>
        <w:tabs>
          <w:tab w:val="right" w:leader="dot" w:pos="9628"/>
        </w:tabs>
        <w:spacing w:after="0" w:line="240" w:lineRule="auto"/>
        <w:ind w:left="0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</w:rPr>
      </w:pPr>
      <w:hyperlink w:anchor="_Toc22159058" w:history="1">
        <w:r w:rsidRPr="004D42DA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2.3 Прогнозирование банкротства (несостоятельности) предприятия</w:t>
        </w:r>
      </w:hyperlink>
    </w:p>
    <w:p w:rsidR="004D42DA" w:rsidRPr="004D42DA" w:rsidRDefault="004D42DA" w:rsidP="004D42DA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4D42DA" w:rsidRPr="004D42DA" w:rsidRDefault="004D42DA" w:rsidP="004D42DA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</w:rPr>
      </w:pPr>
      <w:hyperlink w:anchor="_Toc22159059" w:history="1">
        <w:r w:rsidRPr="004D42DA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ЗАКЛЮЧЕНИЕ</w:t>
        </w:r>
      </w:hyperlink>
    </w:p>
    <w:p w:rsidR="004D42DA" w:rsidRPr="004D42DA" w:rsidRDefault="004D42DA" w:rsidP="004D42DA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4D42DA" w:rsidRDefault="004D42DA" w:rsidP="004D42DA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22159060" w:history="1">
        <w:r w:rsidRPr="004D42DA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СПИСОК ИСПОЛЬЗОВАННОЙ ЛИТЕРАТУРЫ</w:t>
        </w:r>
      </w:hyperlink>
    </w:p>
    <w:p w:rsidR="004D42DA" w:rsidRDefault="004D42DA">
      <w:r>
        <w:br w:type="page"/>
      </w:r>
    </w:p>
    <w:p w:rsidR="004D42DA" w:rsidRPr="00B97735" w:rsidRDefault="004D42DA" w:rsidP="004D42DA">
      <w:pPr>
        <w:pStyle w:val="1"/>
      </w:pPr>
      <w:bookmarkStart w:id="0" w:name="_Toc22159059"/>
      <w:r w:rsidRPr="00B97735">
        <w:lastRenderedPageBreak/>
        <w:t>Заключение</w:t>
      </w:r>
      <w:bookmarkEnd w:id="0"/>
      <w:r w:rsidRPr="00B97735">
        <w:t xml:space="preserve"> </w:t>
      </w:r>
    </w:p>
    <w:p w:rsidR="004D42DA" w:rsidRDefault="004D42DA" w:rsidP="004D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DA" w:rsidRDefault="004D42DA" w:rsidP="004D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DA" w:rsidRPr="00262CC1" w:rsidRDefault="004D42DA" w:rsidP="004D42DA">
      <w:pPr>
        <w:pStyle w:val="a4"/>
        <w:widowControl w:val="0"/>
        <w:tabs>
          <w:tab w:val="left" w:pos="85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CC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Проведенное исследование позволило сделать следующие выводы:</w:t>
      </w:r>
    </w:p>
    <w:p w:rsidR="004D42DA" w:rsidRPr="004D42DA" w:rsidRDefault="004D42DA" w:rsidP="004D42DA">
      <w:r w:rsidRPr="00262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Проведенная оценка литературных источников показала, что проблема неплатежеспособности, несостоятельности и банкротства должника, не исполняющего свои обязательства, - одна из наиболее актуальных проблем рыночной экономики. </w:t>
      </w:r>
      <w:r w:rsidRPr="00262CC1">
        <w:rPr>
          <w:rFonts w:ascii="Times New Roman" w:hAnsi="Times New Roman" w:cs="Times New Roman"/>
          <w:sz w:val="28"/>
          <w:szCs w:val="28"/>
        </w:rPr>
        <w:t>Несостоятельность является качественной характеристикой неэффективности бизнеса, внешней стороной которой выступает неплатежеспособность в виде неспособности должника выполнить свои обязательства и удовлетворить требования кредиторов на какую-то определенную дату. Несостоятельное положение предприятия может закончиться как банкротством, так и его оздоровлением (санацией). Если банкротство является негативным результатом несостоятельности бизнеса, то финансовое оздоровление - позитивным.</w:t>
      </w:r>
    </w:p>
    <w:p w:rsidR="004D42DA" w:rsidRDefault="004D42DA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br w:type="page"/>
      </w:r>
    </w:p>
    <w:p w:rsidR="004D42DA" w:rsidRPr="005316E2" w:rsidRDefault="004D42DA" w:rsidP="004D42DA">
      <w:pPr>
        <w:pStyle w:val="1"/>
        <w:rPr>
          <w:b/>
        </w:rPr>
      </w:pPr>
      <w:bookmarkStart w:id="1" w:name="_Toc22159060"/>
      <w:r w:rsidRPr="005316E2">
        <w:rPr>
          <w:b/>
          <w:caps w:val="0"/>
        </w:rPr>
        <w:lastRenderedPageBreak/>
        <w:t>Список использованной литературы</w:t>
      </w:r>
      <w:bookmarkEnd w:id="1"/>
    </w:p>
    <w:p w:rsidR="004D42DA" w:rsidRDefault="004D42DA" w:rsidP="004D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DA" w:rsidRDefault="004D42DA" w:rsidP="004D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DA" w:rsidRPr="005316E2" w:rsidRDefault="004D42DA" w:rsidP="004D42DA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6E2">
        <w:rPr>
          <w:rFonts w:ascii="Times New Roman" w:hAnsi="Times New Roman" w:cs="Times New Roman"/>
          <w:sz w:val="28"/>
          <w:szCs w:val="28"/>
        </w:rPr>
        <w:t>Гиляровская Л.Т. Комплексный экономический ана</w:t>
      </w:r>
      <w:r w:rsidRPr="005316E2">
        <w:rPr>
          <w:rFonts w:ascii="Times New Roman" w:hAnsi="Times New Roman" w:cs="Times New Roman"/>
          <w:sz w:val="28"/>
          <w:szCs w:val="28"/>
        </w:rPr>
        <w:softHyphen/>
        <w:t>лиз хозяйственной деятельности: учебник/Л.Т. Гиляровская. - М.: Проспект, 2015.</w:t>
      </w:r>
    </w:p>
    <w:p w:rsidR="004D42DA" w:rsidRPr="005316E2" w:rsidRDefault="004D42DA" w:rsidP="004D42DA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6E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5316E2">
        <w:rPr>
          <w:rFonts w:ascii="Times New Roman" w:hAnsi="Times New Roman" w:cs="Times New Roman"/>
          <w:sz w:val="28"/>
          <w:szCs w:val="28"/>
        </w:rPr>
        <w:t xml:space="preserve"> А.Д. Методика финансового анализа деятельности коммерческих организаций: практическое пособие / </w:t>
      </w:r>
      <w:proofErr w:type="spellStart"/>
      <w:r w:rsidRPr="005316E2">
        <w:rPr>
          <w:rFonts w:ascii="Times New Roman" w:hAnsi="Times New Roman" w:cs="Times New Roman"/>
          <w:sz w:val="28"/>
          <w:szCs w:val="28"/>
        </w:rPr>
        <w:t>А.Д.Шеремет</w:t>
      </w:r>
      <w:proofErr w:type="spellEnd"/>
      <w:r w:rsidRPr="005316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6E2">
        <w:rPr>
          <w:rFonts w:ascii="Times New Roman" w:hAnsi="Times New Roman" w:cs="Times New Roman"/>
          <w:sz w:val="28"/>
          <w:szCs w:val="28"/>
        </w:rPr>
        <w:t>Е.В.Негашев</w:t>
      </w:r>
      <w:proofErr w:type="spellEnd"/>
      <w:r w:rsidRPr="005316E2">
        <w:rPr>
          <w:rFonts w:ascii="Times New Roman" w:hAnsi="Times New Roman" w:cs="Times New Roman"/>
          <w:sz w:val="28"/>
          <w:szCs w:val="28"/>
        </w:rPr>
        <w:t xml:space="preserve"> – 2-е изд., </w:t>
      </w:r>
      <w:proofErr w:type="spellStart"/>
      <w:r w:rsidRPr="005316E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316E2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5316E2">
        <w:rPr>
          <w:rFonts w:ascii="Times New Roman" w:hAnsi="Times New Roman" w:cs="Times New Roman"/>
          <w:sz w:val="28"/>
          <w:szCs w:val="28"/>
        </w:rPr>
        <w:t>М.:ИНФРА</w:t>
      </w:r>
      <w:proofErr w:type="gramEnd"/>
      <w:r w:rsidRPr="005316E2">
        <w:rPr>
          <w:rFonts w:ascii="Times New Roman" w:hAnsi="Times New Roman" w:cs="Times New Roman"/>
          <w:sz w:val="28"/>
          <w:szCs w:val="28"/>
        </w:rPr>
        <w:t>-М.2015. – 208 с.</w:t>
      </w:r>
    </w:p>
    <w:p w:rsidR="004D42DA" w:rsidRPr="005316E2" w:rsidRDefault="004D42DA" w:rsidP="004D42DA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6E2">
        <w:rPr>
          <w:rFonts w:ascii="Times New Roman" w:hAnsi="Times New Roman" w:cs="Times New Roman"/>
          <w:color w:val="000000"/>
          <w:sz w:val="28"/>
          <w:szCs w:val="28"/>
        </w:rPr>
        <w:t>Ансофф</w:t>
      </w:r>
      <w:proofErr w:type="spellEnd"/>
      <w:r w:rsidRPr="005316E2">
        <w:rPr>
          <w:rFonts w:ascii="Times New Roman" w:hAnsi="Times New Roman" w:cs="Times New Roman"/>
          <w:color w:val="000000"/>
          <w:sz w:val="28"/>
          <w:szCs w:val="28"/>
        </w:rPr>
        <w:t xml:space="preserve"> И. Стратегическое управление. пер. с англ. - М.: Экономика, 2012. - 358 с.</w:t>
      </w:r>
    </w:p>
    <w:p w:rsidR="004D42DA" w:rsidRPr="005316E2" w:rsidRDefault="004D42DA" w:rsidP="004D42DA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6E2">
        <w:rPr>
          <w:rFonts w:ascii="Times New Roman" w:hAnsi="Times New Roman" w:cs="Times New Roman"/>
          <w:color w:val="000000"/>
          <w:sz w:val="28"/>
          <w:szCs w:val="28"/>
        </w:rPr>
        <w:t xml:space="preserve">Ильясов К.К. Мельников В.Д. «Финансы», </w:t>
      </w:r>
      <w:proofErr w:type="gramStart"/>
      <w:r w:rsidRPr="005316E2">
        <w:rPr>
          <w:rFonts w:ascii="Times New Roman" w:hAnsi="Times New Roman" w:cs="Times New Roman"/>
          <w:color w:val="000000"/>
          <w:sz w:val="28"/>
          <w:szCs w:val="28"/>
        </w:rPr>
        <w:t>Алматы :L</w:t>
      </w:r>
      <w:proofErr w:type="gramEnd"/>
      <w:r w:rsidRPr="005316E2">
        <w:rPr>
          <w:rFonts w:ascii="Times New Roman" w:hAnsi="Times New Roman" w:cs="Times New Roman"/>
          <w:color w:val="000000"/>
          <w:sz w:val="28"/>
          <w:szCs w:val="28"/>
        </w:rPr>
        <w:t>ЕМ 2014. – 600 с.</w:t>
      </w:r>
    </w:p>
    <w:p w:rsidR="004D42DA" w:rsidRPr="005316E2" w:rsidRDefault="004D42DA" w:rsidP="004D42DA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6E2">
        <w:rPr>
          <w:rFonts w:ascii="Times New Roman" w:hAnsi="Times New Roman" w:cs="Times New Roman"/>
          <w:color w:val="000000"/>
          <w:sz w:val="28"/>
          <w:szCs w:val="28"/>
        </w:rPr>
        <w:t>Алексеева М.М. «Планирование деятельности фирмы» – М.: Финансы и статистика, 2012.</w:t>
      </w:r>
    </w:p>
    <w:p w:rsidR="004D42DA" w:rsidRPr="004D42DA" w:rsidRDefault="004D42DA" w:rsidP="004D42DA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2" w:name="_GoBack"/>
      <w:bookmarkEnd w:id="2"/>
    </w:p>
    <w:p w:rsidR="004D42DA" w:rsidRDefault="004D42DA"/>
    <w:sectPr w:rsidR="004D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19DF"/>
    <w:multiLevelType w:val="hybridMultilevel"/>
    <w:tmpl w:val="80A6F450"/>
    <w:lvl w:ilvl="0" w:tplc="16062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DB"/>
    <w:rsid w:val="004D42DA"/>
    <w:rsid w:val="009557DB"/>
    <w:rsid w:val="009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0014"/>
  <w15:chartTrackingRefBased/>
  <w15:docId w15:val="{F6549DFB-FF4A-4493-9DB9-B401AA04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2DA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4D42D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D42DA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4D42D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42DA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paragraph" w:styleId="a4">
    <w:name w:val="Body Text Indent"/>
    <w:aliases w:val="Основной текст 1"/>
    <w:basedOn w:val="a"/>
    <w:link w:val="a5"/>
    <w:uiPriority w:val="99"/>
    <w:unhideWhenUsed/>
    <w:rsid w:val="004D42DA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4D42DA"/>
  </w:style>
  <w:style w:type="paragraph" w:styleId="a6">
    <w:name w:val="List Paragraph"/>
    <w:aliases w:val="маркированный,Абзац списка1"/>
    <w:basedOn w:val="a"/>
    <w:link w:val="a7"/>
    <w:qFormat/>
    <w:rsid w:val="004D42DA"/>
    <w:pPr>
      <w:ind w:left="720"/>
      <w:contextualSpacing/>
    </w:pPr>
  </w:style>
  <w:style w:type="character" w:customStyle="1" w:styleId="a7">
    <w:name w:val="Абзац списка Знак"/>
    <w:aliases w:val="маркированный Знак,Абзац списка1 Знак"/>
    <w:link w:val="a6"/>
    <w:locked/>
    <w:rsid w:val="004D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2020-10-15T07:16:00Z</dcterms:created>
  <dcterms:modified xsi:type="dcterms:W3CDTF">2020-10-15T07:18:00Z</dcterms:modified>
</cp:coreProperties>
</file>