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5B" w:rsidRDefault="000038BA" w:rsidP="000038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Кр_Ценовая дискриминация: теория и практика</w:t>
      </w:r>
    </w:p>
    <w:p w:rsidR="000038BA" w:rsidRDefault="000038BA" w:rsidP="000038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Стр_33</w:t>
      </w:r>
    </w:p>
    <w:p w:rsidR="000038BA" w:rsidRPr="00823ACE" w:rsidRDefault="000038BA" w:rsidP="000038BA">
      <w:pPr>
        <w:pStyle w:val="11"/>
        <w:tabs>
          <w:tab w:val="clear" w:pos="9628"/>
          <w:tab w:val="right" w:leader="dot" w:pos="9072"/>
        </w:tabs>
        <w:spacing w:after="0" w:line="240" w:lineRule="auto"/>
        <w:ind w:right="510"/>
        <w:rPr>
          <w:rFonts w:eastAsiaTheme="minorEastAsia"/>
          <w:noProof/>
          <w:szCs w:val="28"/>
          <w:lang w:eastAsia="ru-RU"/>
        </w:rPr>
      </w:pPr>
      <w:r w:rsidRPr="00823ACE">
        <w:rPr>
          <w:szCs w:val="28"/>
        </w:rPr>
        <w:fldChar w:fldCharType="begin"/>
      </w:r>
      <w:r w:rsidRPr="00823ACE">
        <w:rPr>
          <w:szCs w:val="28"/>
        </w:rPr>
        <w:instrText xml:space="preserve"> TOC \o "1-2" \h \z \u </w:instrText>
      </w:r>
      <w:r w:rsidRPr="00823ACE">
        <w:rPr>
          <w:szCs w:val="28"/>
        </w:rPr>
        <w:fldChar w:fldCharType="separate"/>
      </w:r>
      <w:hyperlink w:anchor="_Toc29076947" w:history="1">
        <w:r w:rsidRPr="00823ACE">
          <w:rPr>
            <w:rStyle w:val="a3"/>
            <w:noProof/>
            <w:szCs w:val="28"/>
          </w:rPr>
          <w:t>Введение</w:t>
        </w:r>
      </w:hyperlink>
    </w:p>
    <w:p w:rsidR="000038BA" w:rsidRPr="00823ACE" w:rsidRDefault="00823ACE" w:rsidP="000038BA">
      <w:pPr>
        <w:pStyle w:val="11"/>
        <w:tabs>
          <w:tab w:val="clear" w:pos="9628"/>
          <w:tab w:val="right" w:leader="dot" w:pos="9072"/>
        </w:tabs>
        <w:spacing w:after="0" w:line="240" w:lineRule="auto"/>
        <w:ind w:right="510"/>
        <w:rPr>
          <w:rFonts w:eastAsiaTheme="minorEastAsia"/>
          <w:noProof/>
          <w:szCs w:val="28"/>
          <w:lang w:eastAsia="ru-RU"/>
        </w:rPr>
      </w:pPr>
      <w:hyperlink w:anchor="_Toc29076948" w:history="1">
        <w:r w:rsidR="000038BA" w:rsidRPr="00823ACE">
          <w:rPr>
            <w:rStyle w:val="a3"/>
            <w:noProof/>
            <w:szCs w:val="28"/>
          </w:rPr>
          <w:t>1 Теоретические аспекты ценовой дискриминации</w:t>
        </w:r>
      </w:hyperlink>
    </w:p>
    <w:p w:rsidR="000038BA" w:rsidRPr="00823ACE" w:rsidRDefault="00823ACE" w:rsidP="000038BA">
      <w:pPr>
        <w:pStyle w:val="2"/>
        <w:tabs>
          <w:tab w:val="right" w:leader="dot" w:pos="9072"/>
        </w:tabs>
        <w:spacing w:line="240" w:lineRule="auto"/>
        <w:ind w:left="0" w:right="51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9076949" w:history="1">
        <w:r w:rsidR="000038BA" w:rsidRPr="00823ACE">
          <w:rPr>
            <w:rStyle w:val="a3"/>
            <w:rFonts w:ascii="Times New Roman" w:hAnsi="Times New Roman"/>
            <w:noProof/>
            <w:sz w:val="28"/>
            <w:szCs w:val="28"/>
          </w:rPr>
          <w:t>1.1 Сущность и виды ценовой дискриминации</w:t>
        </w:r>
      </w:hyperlink>
    </w:p>
    <w:p w:rsidR="000038BA" w:rsidRPr="00823ACE" w:rsidRDefault="00823ACE" w:rsidP="000038BA">
      <w:pPr>
        <w:pStyle w:val="2"/>
        <w:tabs>
          <w:tab w:val="right" w:leader="dot" w:pos="9072"/>
        </w:tabs>
        <w:spacing w:line="240" w:lineRule="auto"/>
        <w:ind w:left="0" w:right="51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9076950" w:history="1">
        <w:r w:rsidR="000038BA" w:rsidRPr="00823ACE">
          <w:rPr>
            <w:rStyle w:val="a3"/>
            <w:rFonts w:ascii="Times New Roman" w:hAnsi="Times New Roman"/>
            <w:noProof/>
            <w:sz w:val="28"/>
            <w:szCs w:val="28"/>
          </w:rPr>
          <w:t>1.2 Виды ценовой дискриминации</w:t>
        </w:r>
      </w:hyperlink>
    </w:p>
    <w:p w:rsidR="000038BA" w:rsidRPr="00823ACE" w:rsidRDefault="00823ACE" w:rsidP="000038BA">
      <w:pPr>
        <w:pStyle w:val="2"/>
        <w:tabs>
          <w:tab w:val="right" w:leader="dot" w:pos="9072"/>
        </w:tabs>
        <w:spacing w:line="240" w:lineRule="auto"/>
        <w:ind w:left="0" w:right="51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9076951" w:history="1">
        <w:r w:rsidR="000038BA" w:rsidRPr="00823ACE">
          <w:rPr>
            <w:rStyle w:val="a3"/>
            <w:rFonts w:ascii="Times New Roman" w:hAnsi="Times New Roman"/>
            <w:noProof/>
            <w:sz w:val="28"/>
            <w:szCs w:val="28"/>
          </w:rPr>
          <w:t>1.3 Необходимые условия для проведения успешной дискриминация</w:t>
        </w:r>
      </w:hyperlink>
    </w:p>
    <w:p w:rsidR="000038BA" w:rsidRPr="00823ACE" w:rsidRDefault="00823ACE" w:rsidP="000038BA">
      <w:pPr>
        <w:pStyle w:val="11"/>
        <w:tabs>
          <w:tab w:val="clear" w:pos="9628"/>
          <w:tab w:val="right" w:leader="dot" w:pos="9072"/>
        </w:tabs>
        <w:spacing w:after="0" w:line="240" w:lineRule="auto"/>
        <w:ind w:right="510"/>
        <w:rPr>
          <w:rFonts w:eastAsiaTheme="minorEastAsia"/>
          <w:noProof/>
          <w:szCs w:val="28"/>
          <w:lang w:eastAsia="ru-RU"/>
        </w:rPr>
      </w:pPr>
      <w:hyperlink w:anchor="_Toc29076952" w:history="1">
        <w:r w:rsidR="000038BA" w:rsidRPr="00823ACE">
          <w:rPr>
            <w:rStyle w:val="a3"/>
            <w:noProof/>
            <w:szCs w:val="28"/>
          </w:rPr>
          <w:t>2 Анализ применения ценовой дискриминации в Казахстане</w:t>
        </w:r>
      </w:hyperlink>
    </w:p>
    <w:p w:rsidR="000038BA" w:rsidRPr="00823ACE" w:rsidRDefault="00823ACE" w:rsidP="000038BA">
      <w:pPr>
        <w:pStyle w:val="2"/>
        <w:tabs>
          <w:tab w:val="right" w:leader="dot" w:pos="9072"/>
        </w:tabs>
        <w:spacing w:line="240" w:lineRule="auto"/>
        <w:ind w:left="0" w:right="51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9076953" w:history="1">
        <w:r w:rsidR="000038BA" w:rsidRPr="00823ACE">
          <w:rPr>
            <w:rStyle w:val="a3"/>
            <w:rFonts w:ascii="Times New Roman" w:hAnsi="Times New Roman"/>
            <w:noProof/>
            <w:sz w:val="28"/>
            <w:szCs w:val="28"/>
          </w:rPr>
          <w:t>2.1 Применение ценовой дискриминации монополиями в Казахстане</w:t>
        </w:r>
      </w:hyperlink>
    </w:p>
    <w:p w:rsidR="000038BA" w:rsidRPr="00823ACE" w:rsidRDefault="00823ACE" w:rsidP="000038BA">
      <w:pPr>
        <w:pStyle w:val="2"/>
        <w:tabs>
          <w:tab w:val="right" w:leader="dot" w:pos="9072"/>
        </w:tabs>
        <w:spacing w:line="240" w:lineRule="auto"/>
        <w:ind w:left="0" w:right="51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9076954" w:history="1">
        <w:r w:rsidR="000038BA" w:rsidRPr="00823ACE">
          <w:rPr>
            <w:rStyle w:val="a3"/>
            <w:rFonts w:ascii="Times New Roman" w:hAnsi="Times New Roman"/>
            <w:noProof/>
            <w:sz w:val="28"/>
            <w:szCs w:val="28"/>
          </w:rPr>
          <w:t>2.2 Положительные и отрицательные последствия дискриминации</w:t>
        </w:r>
      </w:hyperlink>
    </w:p>
    <w:p w:rsidR="000038BA" w:rsidRPr="00823ACE" w:rsidRDefault="00823ACE" w:rsidP="000038BA">
      <w:pPr>
        <w:pStyle w:val="2"/>
        <w:tabs>
          <w:tab w:val="right" w:leader="dot" w:pos="9072"/>
        </w:tabs>
        <w:spacing w:line="240" w:lineRule="auto"/>
        <w:ind w:left="0" w:right="51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29076955" w:history="1">
        <w:r w:rsidR="000038BA" w:rsidRPr="00823ACE">
          <w:rPr>
            <w:rStyle w:val="a3"/>
            <w:rFonts w:ascii="Times New Roman" w:hAnsi="Times New Roman"/>
            <w:noProof/>
            <w:sz w:val="28"/>
            <w:szCs w:val="28"/>
          </w:rPr>
          <w:t>2.3 Регулирование ценовой дискриминации рынка в Казахстане</w:t>
        </w:r>
      </w:hyperlink>
    </w:p>
    <w:p w:rsidR="000038BA" w:rsidRPr="00823ACE" w:rsidRDefault="00823ACE" w:rsidP="000038BA">
      <w:pPr>
        <w:pStyle w:val="11"/>
        <w:tabs>
          <w:tab w:val="clear" w:pos="9628"/>
          <w:tab w:val="right" w:leader="dot" w:pos="9072"/>
        </w:tabs>
        <w:spacing w:after="0" w:line="240" w:lineRule="auto"/>
        <w:ind w:right="510"/>
        <w:rPr>
          <w:rFonts w:eastAsiaTheme="minorEastAsia"/>
          <w:noProof/>
          <w:szCs w:val="28"/>
          <w:lang w:eastAsia="ru-RU"/>
        </w:rPr>
      </w:pPr>
      <w:hyperlink w:anchor="_Toc29076956" w:history="1">
        <w:r w:rsidR="000038BA" w:rsidRPr="00823ACE">
          <w:rPr>
            <w:rStyle w:val="a3"/>
            <w:noProof/>
            <w:szCs w:val="28"/>
          </w:rPr>
          <w:t>Заключение</w:t>
        </w:r>
      </w:hyperlink>
    </w:p>
    <w:p w:rsidR="000038BA" w:rsidRPr="00823ACE" w:rsidRDefault="00823ACE" w:rsidP="000038BA">
      <w:pPr>
        <w:pStyle w:val="11"/>
        <w:tabs>
          <w:tab w:val="clear" w:pos="9628"/>
          <w:tab w:val="right" w:leader="dot" w:pos="9072"/>
        </w:tabs>
        <w:spacing w:after="0" w:line="240" w:lineRule="auto"/>
        <w:ind w:right="510"/>
        <w:rPr>
          <w:rFonts w:eastAsiaTheme="minorEastAsia"/>
          <w:noProof/>
          <w:szCs w:val="28"/>
          <w:lang w:eastAsia="ru-RU"/>
        </w:rPr>
      </w:pPr>
      <w:hyperlink w:anchor="_Toc29076957" w:history="1">
        <w:r w:rsidR="000038BA" w:rsidRPr="00823ACE">
          <w:rPr>
            <w:rStyle w:val="a3"/>
            <w:noProof/>
            <w:szCs w:val="28"/>
          </w:rPr>
          <w:t>Список использованной литературы</w:t>
        </w:r>
      </w:hyperlink>
    </w:p>
    <w:p w:rsidR="000038BA" w:rsidRPr="00823ACE" w:rsidRDefault="000038BA">
      <w:pPr>
        <w:rPr>
          <w:rFonts w:ascii="Times New Roman" w:hAnsi="Times New Roman" w:cs="Times New Roman"/>
          <w:sz w:val="28"/>
          <w:szCs w:val="28"/>
        </w:rPr>
      </w:pPr>
      <w:r w:rsidRPr="00823ACE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0038BA" w:rsidRPr="00823ACE" w:rsidRDefault="000038BA" w:rsidP="000038BA">
      <w:pPr>
        <w:pStyle w:val="1"/>
        <w:ind w:firstLine="0"/>
        <w:jc w:val="center"/>
        <w:rPr>
          <w:szCs w:val="28"/>
        </w:rPr>
      </w:pPr>
      <w:bookmarkStart w:id="1" w:name="_Toc29076888"/>
      <w:bookmarkStart w:id="2" w:name="_Toc29076956"/>
      <w:r w:rsidRPr="00823ACE">
        <w:rPr>
          <w:szCs w:val="28"/>
        </w:rPr>
        <w:lastRenderedPageBreak/>
        <w:t>Заключение</w:t>
      </w:r>
      <w:bookmarkEnd w:id="1"/>
      <w:bookmarkEnd w:id="2"/>
    </w:p>
    <w:p w:rsidR="000038BA" w:rsidRPr="00823ACE" w:rsidRDefault="000038BA" w:rsidP="000038B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8BA" w:rsidRPr="00823ACE" w:rsidRDefault="000038BA" w:rsidP="000038B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8BA" w:rsidRPr="00823ACE" w:rsidRDefault="000038BA" w:rsidP="000038B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ACE">
        <w:rPr>
          <w:rFonts w:ascii="Times New Roman" w:hAnsi="Times New Roman" w:cs="Times New Roman"/>
          <w:sz w:val="28"/>
          <w:szCs w:val="28"/>
        </w:rPr>
        <w:t>В курсовой работе рассмотрены различные формы ценовой дискриминации, и рассмотрена их классификация.</w:t>
      </w:r>
    </w:p>
    <w:p w:rsidR="000038BA" w:rsidRPr="00823ACE" w:rsidRDefault="000038BA" w:rsidP="000038B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ACE">
        <w:rPr>
          <w:rFonts w:ascii="Times New Roman" w:hAnsi="Times New Roman" w:cs="Times New Roman"/>
          <w:sz w:val="28"/>
          <w:szCs w:val="28"/>
        </w:rPr>
        <w:t xml:space="preserve">Изучение типов ценовой дискриминации не позволяет нам формировать суждения по расширению производства или ограничению последствия дискриминационной практики. Такие суждения предполагают расследование обстоятельств каждого дела, особенно оценки эластичности отдельных рынков и стоимостных условий рассматриваемых фирм. </w:t>
      </w:r>
    </w:p>
    <w:p w:rsidR="000038BA" w:rsidRPr="00823ACE" w:rsidRDefault="000038BA" w:rsidP="000038B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ACE">
        <w:rPr>
          <w:rFonts w:ascii="Times New Roman" w:hAnsi="Times New Roman" w:cs="Times New Roman"/>
          <w:sz w:val="28"/>
          <w:szCs w:val="28"/>
        </w:rPr>
        <w:t>В отличие от позиции политиков, экономисты приложили значительные усилия для оценки последствий дискриминационной практики для благосостояния, возникающей в результате принципа "наивысшего" благосостояния. Тем не менее следует подчеркнуть, что обеспокоенность экономистов возникает в первую очередь из-за того, что дискриминация подразумевает монопольную власть, а это, в свою очередь, предполагает неоптимальный характер распределения ресурсов.</w:t>
      </w:r>
    </w:p>
    <w:p w:rsidR="000038BA" w:rsidRPr="00823ACE" w:rsidRDefault="000038BA">
      <w:pPr>
        <w:rPr>
          <w:rFonts w:ascii="Times New Roman" w:hAnsi="Times New Roman" w:cs="Times New Roman"/>
          <w:sz w:val="28"/>
          <w:szCs w:val="28"/>
        </w:rPr>
      </w:pPr>
      <w:r w:rsidRPr="00823ACE">
        <w:rPr>
          <w:rFonts w:ascii="Times New Roman" w:hAnsi="Times New Roman" w:cs="Times New Roman"/>
          <w:sz w:val="28"/>
          <w:szCs w:val="28"/>
        </w:rPr>
        <w:br w:type="page"/>
      </w:r>
    </w:p>
    <w:p w:rsidR="000038BA" w:rsidRPr="00823ACE" w:rsidRDefault="000038BA" w:rsidP="000038BA">
      <w:pPr>
        <w:pStyle w:val="1"/>
        <w:ind w:firstLine="0"/>
        <w:jc w:val="center"/>
        <w:rPr>
          <w:szCs w:val="28"/>
        </w:rPr>
      </w:pPr>
      <w:bookmarkStart w:id="3" w:name="_Toc29076889"/>
      <w:bookmarkStart w:id="4" w:name="_Toc29076957"/>
      <w:r w:rsidRPr="00823ACE">
        <w:rPr>
          <w:szCs w:val="28"/>
        </w:rPr>
        <w:lastRenderedPageBreak/>
        <w:t>Список использованной литературы</w:t>
      </w:r>
      <w:bookmarkEnd w:id="3"/>
      <w:bookmarkEnd w:id="4"/>
    </w:p>
    <w:p w:rsidR="000038BA" w:rsidRPr="00823ACE" w:rsidRDefault="000038BA" w:rsidP="0000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8BA" w:rsidRPr="00823ACE" w:rsidRDefault="000038BA" w:rsidP="000038B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ACE">
        <w:rPr>
          <w:rFonts w:ascii="Times New Roman" w:hAnsi="Times New Roman"/>
          <w:sz w:val="28"/>
          <w:szCs w:val="28"/>
        </w:rPr>
        <w:t>Темякова, Т. В. Анализ механизма ценовой конкуренции с позиций институциональной теории / Т.В. Темякова. - М.: Синергия, 2017. - 444 c.</w:t>
      </w:r>
    </w:p>
    <w:p w:rsidR="000038BA" w:rsidRPr="00823ACE" w:rsidRDefault="000038BA" w:rsidP="000038B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ACE">
        <w:rPr>
          <w:rFonts w:ascii="Times New Roman" w:hAnsi="Times New Roman"/>
          <w:sz w:val="28"/>
          <w:szCs w:val="28"/>
        </w:rPr>
        <w:t>Левина, Е. А. Ассортиментный ряд и ценовая дискриминация: теоретические подходы и прикладные аспекты / Е.А. Левина. - М.: Синергия, 2016. - 857 c.</w:t>
      </w:r>
    </w:p>
    <w:p w:rsidR="000038BA" w:rsidRPr="00823ACE" w:rsidRDefault="000038BA" w:rsidP="000038B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ACE">
        <w:rPr>
          <w:rFonts w:ascii="Times New Roman" w:hAnsi="Times New Roman"/>
          <w:sz w:val="28"/>
          <w:szCs w:val="28"/>
        </w:rPr>
        <w:t>Белокрылов, К.А. Микроэкономика: учебник / К.А. Белокрылов. - РнД: Феникс, 2016. - 491 c.</w:t>
      </w:r>
    </w:p>
    <w:p w:rsidR="000038BA" w:rsidRPr="00823ACE" w:rsidRDefault="000038BA" w:rsidP="000038B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ACE">
        <w:rPr>
          <w:rFonts w:ascii="Times New Roman" w:hAnsi="Times New Roman"/>
          <w:sz w:val="28"/>
          <w:szCs w:val="28"/>
        </w:rPr>
        <w:t>Вечканов, Г.С. Микроэкономика: Учебник / Г.С. Вечканов, Г.Р. ечканова. - СПб.: Питер, 2019. - 128 c.</w:t>
      </w:r>
    </w:p>
    <w:p w:rsidR="000038BA" w:rsidRPr="00823ACE" w:rsidRDefault="000038BA" w:rsidP="000038B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ACE">
        <w:rPr>
          <w:rFonts w:ascii="Times New Roman" w:hAnsi="Times New Roman"/>
          <w:sz w:val="28"/>
          <w:szCs w:val="28"/>
        </w:rPr>
        <w:t>Ильяшенко, В.В. Микроэкономика (для бакалавров) / В.В. Ильяшенко. - М.: КноРус, 2019. - 640 c.</w:t>
      </w:r>
    </w:p>
    <w:p w:rsidR="000038BA" w:rsidRPr="00823ACE" w:rsidRDefault="000038BA" w:rsidP="000038B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8BA" w:rsidRPr="00823ACE" w:rsidRDefault="000038BA" w:rsidP="000038BA">
      <w:pPr>
        <w:rPr>
          <w:rFonts w:ascii="Times New Roman" w:hAnsi="Times New Roman" w:cs="Times New Roman"/>
          <w:sz w:val="28"/>
          <w:szCs w:val="28"/>
        </w:rPr>
      </w:pPr>
    </w:p>
    <w:p w:rsidR="000038BA" w:rsidRDefault="000038BA" w:rsidP="000038BA">
      <w:pPr>
        <w:widowControl w:val="0"/>
        <w:tabs>
          <w:tab w:val="right" w:leader="dot" w:pos="9072"/>
        </w:tabs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</w:rPr>
      </w:pPr>
      <w:r w:rsidRPr="00823ACE">
        <w:rPr>
          <w:rFonts w:ascii="Times New Roman" w:hAnsi="Times New Roman" w:cs="Times New Roman"/>
          <w:sz w:val="28"/>
          <w:szCs w:val="28"/>
        </w:rPr>
        <w:fldChar w:fldCharType="end"/>
      </w:r>
    </w:p>
    <w:p w:rsidR="000038BA" w:rsidRDefault="000038BA" w:rsidP="000038BA"/>
    <w:sectPr w:rsidR="0000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25A"/>
    <w:multiLevelType w:val="hybridMultilevel"/>
    <w:tmpl w:val="D5A2250A"/>
    <w:lvl w:ilvl="0" w:tplc="7E004EE8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F"/>
    <w:rsid w:val="000038BA"/>
    <w:rsid w:val="00823ACE"/>
    <w:rsid w:val="00A4535B"/>
    <w:rsid w:val="00C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37427-B17C-4AA2-A826-7E2B1D4C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8BA"/>
    <w:pPr>
      <w:keepNext/>
      <w:spacing w:after="0" w:line="240" w:lineRule="auto"/>
      <w:ind w:firstLine="851"/>
      <w:jc w:val="both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38B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0038BA"/>
    <w:pPr>
      <w:widowControl w:val="0"/>
      <w:tabs>
        <w:tab w:val="right" w:leader="dot" w:pos="9344"/>
      </w:tabs>
      <w:spacing w:after="0" w:line="360" w:lineRule="auto"/>
      <w:ind w:left="709"/>
      <w:jc w:val="both"/>
    </w:pPr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rsid w:val="000038BA"/>
    <w:pPr>
      <w:tabs>
        <w:tab w:val="right" w:leader="dot" w:pos="9628"/>
      </w:tabs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0038BA"/>
    <w:rPr>
      <w:rFonts w:ascii="Times New Roman" w:eastAsia="Calibri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0038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2020-10-15T07:14:00Z</dcterms:created>
  <dcterms:modified xsi:type="dcterms:W3CDTF">2020-11-03T10:03:00Z</dcterms:modified>
</cp:coreProperties>
</file>