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B" w:rsidRPr="00EC0C8D" w:rsidRDefault="00B140FB" w:rsidP="00B140FB">
      <w:pPr>
        <w:shd w:val="clear" w:color="auto" w:fill="FFFFFF"/>
        <w:spacing w:after="0" w:line="240" w:lineRule="auto"/>
        <w:ind w:left="5" w:right="125" w:firstLine="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C8D">
        <w:rPr>
          <w:rFonts w:ascii="Times New Roman" w:eastAsia="Times New Roman" w:hAnsi="Times New Roman"/>
          <w:sz w:val="28"/>
          <w:szCs w:val="28"/>
          <w:lang w:eastAsia="ru-RU"/>
        </w:rPr>
        <w:t>Характерист</w:t>
      </w:r>
      <w:r w:rsidR="003669CD">
        <w:rPr>
          <w:rFonts w:ascii="Times New Roman" w:eastAsia="Times New Roman" w:hAnsi="Times New Roman"/>
          <w:sz w:val="28"/>
          <w:szCs w:val="28"/>
          <w:lang w:eastAsia="ru-RU"/>
        </w:rPr>
        <w:t>ика и эволюция рыночной системы</w:t>
      </w:r>
      <w:bookmarkStart w:id="0" w:name="_GoBack"/>
      <w:bookmarkEnd w:id="0"/>
    </w:p>
    <w:p w:rsidR="00B140FB" w:rsidRPr="00EC0C8D" w:rsidRDefault="00B140FB" w:rsidP="00B140FB">
      <w:pPr>
        <w:shd w:val="clear" w:color="auto" w:fill="FFFFFF"/>
        <w:spacing w:after="0" w:line="240" w:lineRule="auto"/>
        <w:ind w:left="5" w:right="125" w:firstLine="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D04" w:rsidRDefault="00E96D04"/>
    <w:p w:rsidR="00B140FB" w:rsidRDefault="00B140FB">
      <w:proofErr w:type="spellStart"/>
      <w:r>
        <w:t>Стр</w:t>
      </w:r>
      <w:proofErr w:type="spellEnd"/>
      <w:r>
        <w:t>-45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СОДЕРЖАНИЕ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ВВЕДЕНИЕ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ab/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1 ТЕОРЕТИЧЕСКИЕ ОСНОВЫ ПОНЯТИЯ «РЫНОЧНАЯ СИСТЕМА» КАК ЭКОНОМИЧЕСКОЙ КАТЕГОРИИ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40FB">
        <w:rPr>
          <w:rFonts w:ascii="Times New Roman" w:hAnsi="Times New Roman"/>
          <w:sz w:val="28"/>
          <w:szCs w:val="28"/>
        </w:rPr>
        <w:t>1.1Сущность</w:t>
      </w:r>
      <w:proofErr w:type="spellEnd"/>
      <w:r w:rsidRPr="00B140FB">
        <w:rPr>
          <w:rFonts w:ascii="Times New Roman" w:hAnsi="Times New Roman"/>
          <w:sz w:val="28"/>
          <w:szCs w:val="28"/>
        </w:rPr>
        <w:t xml:space="preserve">, функции  рыночной системы 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1.2 Структура, механизм функц</w:t>
      </w:r>
      <w:r>
        <w:rPr>
          <w:rFonts w:ascii="Times New Roman" w:hAnsi="Times New Roman"/>
          <w:sz w:val="28"/>
          <w:szCs w:val="28"/>
        </w:rPr>
        <w:t>ионирования рыночной системы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1.3 Этапы эволюции р</w:t>
      </w:r>
      <w:r>
        <w:rPr>
          <w:rFonts w:ascii="Times New Roman" w:hAnsi="Times New Roman"/>
          <w:sz w:val="28"/>
          <w:szCs w:val="28"/>
        </w:rPr>
        <w:t>ыночной системы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ab/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2 СРАВНИТЕЛЬНЫЕ ХАРАКТЕРИСТИКИ ОСНОВНЫХ МОДЕЛЕЙ РЫНОЧНОЙ СИСТЕМЫ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 xml:space="preserve">2.1 Шведская модель </w:t>
      </w:r>
      <w:r>
        <w:rPr>
          <w:rFonts w:ascii="Times New Roman" w:hAnsi="Times New Roman"/>
          <w:sz w:val="28"/>
          <w:szCs w:val="28"/>
        </w:rPr>
        <w:t>рыночной системы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2.2 Американская модел</w:t>
      </w:r>
      <w:r>
        <w:rPr>
          <w:rFonts w:ascii="Times New Roman" w:hAnsi="Times New Roman"/>
          <w:sz w:val="28"/>
          <w:szCs w:val="28"/>
        </w:rPr>
        <w:t>ь рыночной системы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 xml:space="preserve">2.3 Японская модель </w:t>
      </w:r>
      <w:r>
        <w:rPr>
          <w:rFonts w:ascii="Times New Roman" w:hAnsi="Times New Roman"/>
          <w:sz w:val="28"/>
          <w:szCs w:val="28"/>
        </w:rPr>
        <w:t>рыночной системы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ab/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3 ПЕРСПЕКТИВЫ РАЗВИТИЯ РЫНОЧНОЙ СИСТЕМЫ В РЕСПУБЛИКЕ КАЗАХ</w:t>
      </w:r>
      <w:r>
        <w:rPr>
          <w:rFonts w:ascii="Times New Roman" w:hAnsi="Times New Roman"/>
          <w:sz w:val="28"/>
          <w:szCs w:val="28"/>
        </w:rPr>
        <w:t>СТАН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3.1 Пути переход</w:t>
      </w:r>
      <w:r>
        <w:rPr>
          <w:rFonts w:ascii="Times New Roman" w:hAnsi="Times New Roman"/>
          <w:sz w:val="28"/>
          <w:szCs w:val="28"/>
        </w:rPr>
        <w:t>а к рыночной экономике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3.2 Достоинства и недостатки рыночной системы в Республике Казахс</w:t>
      </w:r>
      <w:r>
        <w:rPr>
          <w:rFonts w:ascii="Times New Roman" w:hAnsi="Times New Roman"/>
          <w:sz w:val="28"/>
          <w:szCs w:val="28"/>
        </w:rPr>
        <w:t>тан</w:t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ab/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ЕНИЕ</w:t>
      </w:r>
    </w:p>
    <w:p w:rsid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0FB">
        <w:rPr>
          <w:rFonts w:ascii="Times New Roman" w:hAnsi="Times New Roman"/>
          <w:sz w:val="28"/>
          <w:szCs w:val="28"/>
        </w:rPr>
        <w:t>СПИСОК ИСПОЛЬ</w:t>
      </w:r>
      <w:r>
        <w:rPr>
          <w:rFonts w:ascii="Times New Roman" w:hAnsi="Times New Roman"/>
          <w:sz w:val="28"/>
          <w:szCs w:val="28"/>
        </w:rPr>
        <w:t>ЗОВАННОЙ ЛИТЕРАТУРЫ</w:t>
      </w:r>
    </w:p>
    <w:p w:rsidR="00B140FB" w:rsidRDefault="00B14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40FB" w:rsidRPr="00B140FB" w:rsidRDefault="00B140FB" w:rsidP="00B14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0FB" w:rsidRDefault="00B140FB" w:rsidP="00B140FB"/>
    <w:p w:rsidR="00B140FB" w:rsidRDefault="00B140FB" w:rsidP="00B140FB">
      <w:pPr>
        <w:tabs>
          <w:tab w:val="left" w:pos="15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B140FB" w:rsidRDefault="00B140FB" w:rsidP="00B140FB">
      <w:pPr>
        <w:tabs>
          <w:tab w:val="left" w:pos="15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0FB" w:rsidRDefault="00B140FB" w:rsidP="00B140FB">
      <w:pPr>
        <w:tabs>
          <w:tab w:val="left" w:pos="15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0FB" w:rsidRPr="007241BD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 xml:space="preserve">Рынок </w:t>
      </w:r>
      <w:r>
        <w:rPr>
          <w:rFonts w:ascii="Times New Roman" w:hAnsi="Times New Roman"/>
          <w:sz w:val="28"/>
          <w:szCs w:val="28"/>
        </w:rPr>
        <w:t xml:space="preserve">представляет собой </w:t>
      </w:r>
      <w:r w:rsidRPr="007241BD">
        <w:rPr>
          <w:rFonts w:ascii="Times New Roman" w:hAnsi="Times New Roman"/>
          <w:sz w:val="28"/>
          <w:szCs w:val="28"/>
        </w:rPr>
        <w:t>совокупность товарного обмена или представляют как обмен, организованный по законам товарного производства и обращения. Рынок также характеризуется как совокупность существующих и потенциальных покупателей товара и как механизм, который сводит вместе покупателей и продавцов какого-либо продукта или услуги.</w:t>
      </w:r>
    </w:p>
    <w:p w:rsidR="00B140FB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 xml:space="preserve">Объективная необходимость рынка обусловлена теми же причинами, которые вызывают необходимость существования товарного производства. </w:t>
      </w:r>
    </w:p>
    <w:p w:rsidR="00B140FB" w:rsidRPr="007241BD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 xml:space="preserve">Основными принципами функционирования рыночной </w:t>
      </w:r>
      <w:r>
        <w:rPr>
          <w:rFonts w:ascii="Times New Roman" w:hAnsi="Times New Roman"/>
          <w:sz w:val="28"/>
          <w:szCs w:val="28"/>
        </w:rPr>
        <w:t>системы</w:t>
      </w:r>
      <w:r w:rsidRPr="007241BD">
        <w:rPr>
          <w:rFonts w:ascii="Times New Roman" w:hAnsi="Times New Roman"/>
          <w:sz w:val="28"/>
          <w:szCs w:val="28"/>
        </w:rPr>
        <w:t xml:space="preserve"> являются: </w:t>
      </w:r>
    </w:p>
    <w:p w:rsidR="00B140FB" w:rsidRPr="007241BD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>- ограниченность вмешательства государства в хозяйственную деятельность;</w:t>
      </w:r>
    </w:p>
    <w:p w:rsidR="00B140FB" w:rsidRPr="007241BD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>-обеспеченность социальной защищенности населения: с одной стороны - предоставление всем гражданам равных возможностей в том, чтобы они своим трудом обеспечили себе достойную жизнь; с другой стороны - обеспечение государственной поддержки нетрудоспособных и социально уязвимых членов общества;</w:t>
      </w:r>
    </w:p>
    <w:p w:rsidR="00B140FB" w:rsidRPr="007241BD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>- равноправие рыночных субъектов;</w:t>
      </w:r>
    </w:p>
    <w:p w:rsidR="00B140FB" w:rsidRPr="007241BD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>- экономическая ответственность и риск предпринимателей, то есть люди и коллективы ориентируются на собственные интересы, а за негативные последствия хозяйствования сами же и отвечают;</w:t>
      </w:r>
    </w:p>
    <w:p w:rsidR="00B140FB" w:rsidRPr="007241BD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1BD">
        <w:rPr>
          <w:rFonts w:ascii="Times New Roman" w:hAnsi="Times New Roman"/>
          <w:sz w:val="28"/>
          <w:szCs w:val="28"/>
        </w:rPr>
        <w:t>- всеобщность рынка означает уменьшение ограничений вхождения в мировой рынок.</w:t>
      </w:r>
    </w:p>
    <w:p w:rsidR="00B140FB" w:rsidRDefault="00B140FB">
      <w:r>
        <w:br w:type="page"/>
      </w:r>
    </w:p>
    <w:p w:rsidR="00B140FB" w:rsidRDefault="00B140FB" w:rsidP="00B14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B140FB" w:rsidRDefault="00B140FB" w:rsidP="00B14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0FB" w:rsidRDefault="00B140FB" w:rsidP="00B14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0FB" w:rsidRDefault="00B140FB" w:rsidP="00B140F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экономической теории: общие основы экономической теории. Микроэкономика. Макроэкономика. Основы национальной экономики: Учебное пособие. Под ред. А. В. Сидоровича</w:t>
      </w:r>
      <w:proofErr w:type="gramStart"/>
      <w:r>
        <w:rPr>
          <w:rFonts w:ascii="Times New Roman" w:hAnsi="Times New Roman"/>
          <w:sz w:val="28"/>
          <w:szCs w:val="28"/>
        </w:rPr>
        <w:t xml:space="preserve">. -- </w:t>
      </w:r>
      <w:proofErr w:type="gramEnd"/>
      <w:r>
        <w:rPr>
          <w:rFonts w:ascii="Times New Roman" w:hAnsi="Times New Roman"/>
          <w:sz w:val="28"/>
          <w:szCs w:val="28"/>
        </w:rPr>
        <w:t>М.: Дело и Сервис, 2012. - 346 с.</w:t>
      </w:r>
    </w:p>
    <w:p w:rsidR="00B140FB" w:rsidRDefault="00B140FB" w:rsidP="00B140F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Макконнелл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Экономикс</w:t>
      </w:r>
      <w:proofErr w:type="spellEnd"/>
      <w:r>
        <w:rPr>
          <w:rFonts w:ascii="Times New Roman" w:hAnsi="Times New Roman"/>
          <w:sz w:val="28"/>
          <w:szCs w:val="28"/>
        </w:rPr>
        <w:t>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/ </w:t>
      </w:r>
      <w:proofErr w:type="spellStart"/>
      <w:r>
        <w:rPr>
          <w:rFonts w:ascii="Times New Roman" w:hAnsi="Times New Roman"/>
          <w:sz w:val="28"/>
          <w:szCs w:val="28"/>
        </w:rPr>
        <w:t>К.Р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Макконнелл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Брю</w:t>
      </w:r>
      <w:proofErr w:type="spellEnd"/>
      <w:r>
        <w:rPr>
          <w:rFonts w:ascii="Times New Roman" w:hAnsi="Times New Roman"/>
          <w:sz w:val="28"/>
          <w:szCs w:val="28"/>
        </w:rPr>
        <w:t>. - 17-е изд. - Москва: Инфра-М, 2009. - 974 с.</w:t>
      </w:r>
    </w:p>
    <w:p w:rsidR="00B140FB" w:rsidRDefault="00B140FB" w:rsidP="00B140F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Михайлушкин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А.И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экономики: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А.И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Михайлушин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Шимко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ИНЖЭКОН</w:t>
      </w:r>
      <w:proofErr w:type="spellEnd"/>
      <w:r>
        <w:rPr>
          <w:rFonts w:ascii="Times New Roman" w:hAnsi="Times New Roman"/>
          <w:sz w:val="28"/>
          <w:szCs w:val="28"/>
        </w:rPr>
        <w:t>. 2-е изд.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Бизнес-пресса, 2002. - </w:t>
      </w:r>
      <w:proofErr w:type="spellStart"/>
      <w:r>
        <w:rPr>
          <w:rFonts w:ascii="Times New Roman" w:hAnsi="Times New Roman"/>
          <w:sz w:val="28"/>
          <w:szCs w:val="28"/>
        </w:rPr>
        <w:t>345с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40FB" w:rsidRDefault="00B140FB" w:rsidP="00B140F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Новикова, </w:t>
      </w:r>
      <w:proofErr w:type="spellStart"/>
      <w:r>
        <w:rPr>
          <w:rFonts w:ascii="Times New Roman" w:hAnsi="Times New Roman"/>
          <w:sz w:val="28"/>
          <w:szCs w:val="28"/>
        </w:rPr>
        <w:t>Л.Н</w:t>
      </w:r>
      <w:proofErr w:type="spellEnd"/>
      <w:r>
        <w:rPr>
          <w:rFonts w:ascii="Times New Roman" w:hAnsi="Times New Roman"/>
          <w:sz w:val="28"/>
          <w:szCs w:val="28"/>
        </w:rPr>
        <w:t>. Экономическая теория: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особие./ под ред. </w:t>
      </w:r>
      <w:proofErr w:type="spellStart"/>
      <w:r>
        <w:rPr>
          <w:rFonts w:ascii="Times New Roman" w:hAnsi="Times New Roman"/>
          <w:sz w:val="28"/>
          <w:szCs w:val="28"/>
        </w:rPr>
        <w:t>Л.Н</w:t>
      </w:r>
      <w:proofErr w:type="spellEnd"/>
      <w:r>
        <w:rPr>
          <w:rFonts w:ascii="Times New Roman" w:hAnsi="Times New Roman"/>
          <w:sz w:val="28"/>
          <w:szCs w:val="28"/>
        </w:rPr>
        <w:t xml:space="preserve">. Новиковой. - Минск: </w:t>
      </w:r>
      <w:proofErr w:type="spellStart"/>
      <w:r>
        <w:rPr>
          <w:rFonts w:ascii="Times New Roman" w:hAnsi="Times New Roman"/>
          <w:sz w:val="28"/>
          <w:szCs w:val="28"/>
        </w:rPr>
        <w:t>БГЭУ</w:t>
      </w:r>
      <w:proofErr w:type="spellEnd"/>
      <w:r>
        <w:rPr>
          <w:rFonts w:ascii="Times New Roman" w:hAnsi="Times New Roman"/>
          <w:sz w:val="28"/>
          <w:szCs w:val="28"/>
        </w:rPr>
        <w:t>. - 2006. - 236 с.</w:t>
      </w:r>
    </w:p>
    <w:p w:rsidR="00B140FB" w:rsidRDefault="00B140FB" w:rsidP="00B140F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Пашков, Ю. М. Эволюция капитализма // Наука и жизнь. - 2005. - №5. - с. 46-51.</w:t>
      </w:r>
    </w:p>
    <w:p w:rsidR="00B140FB" w:rsidRDefault="00B140FB"/>
    <w:sectPr w:rsidR="00B1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954B2"/>
    <w:multiLevelType w:val="hybridMultilevel"/>
    <w:tmpl w:val="F98A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42"/>
    <w:rsid w:val="003669CD"/>
    <w:rsid w:val="004D4242"/>
    <w:rsid w:val="00B140FB"/>
    <w:rsid w:val="00E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2015-11-18T07:59:00Z</dcterms:created>
  <dcterms:modified xsi:type="dcterms:W3CDTF">2015-12-02T10:49:00Z</dcterms:modified>
</cp:coreProperties>
</file>