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4C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51">
        <w:rPr>
          <w:rFonts w:ascii="Times New Roman" w:hAnsi="Times New Roman" w:cs="Times New Roman"/>
          <w:sz w:val="28"/>
          <w:szCs w:val="28"/>
        </w:rPr>
        <w:t>Международные отношения на Древнем Востоке. Характер и динамика.</w:t>
      </w: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265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1526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51">
        <w:rPr>
          <w:rFonts w:ascii="Times New Roman" w:hAnsi="Times New Roman" w:cs="Times New Roman"/>
          <w:sz w:val="28"/>
          <w:szCs w:val="28"/>
        </w:rPr>
        <w:t>Введение</w:t>
      </w:r>
      <w:r w:rsidRPr="00152651">
        <w:rPr>
          <w:rFonts w:ascii="Times New Roman" w:hAnsi="Times New Roman" w:cs="Times New Roman"/>
          <w:sz w:val="28"/>
          <w:szCs w:val="28"/>
        </w:rPr>
        <w:tab/>
      </w: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51">
        <w:rPr>
          <w:rFonts w:ascii="Times New Roman" w:hAnsi="Times New Roman" w:cs="Times New Roman"/>
          <w:sz w:val="28"/>
          <w:szCs w:val="28"/>
        </w:rPr>
        <w:t>Глава 1 Особенности внешней политики госуда</w:t>
      </w:r>
      <w:proofErr w:type="gramStart"/>
      <w:r w:rsidRPr="00152651">
        <w:rPr>
          <w:rFonts w:ascii="Times New Roman" w:hAnsi="Times New Roman" w:cs="Times New Roman"/>
          <w:sz w:val="28"/>
          <w:szCs w:val="28"/>
        </w:rPr>
        <w:t>рств Др</w:t>
      </w:r>
      <w:proofErr w:type="gramEnd"/>
      <w:r w:rsidRPr="00152651">
        <w:rPr>
          <w:rFonts w:ascii="Times New Roman" w:hAnsi="Times New Roman" w:cs="Times New Roman"/>
          <w:sz w:val="28"/>
          <w:szCs w:val="28"/>
        </w:rPr>
        <w:t>евнего Востока</w:t>
      </w:r>
      <w:r w:rsidRPr="00152651">
        <w:rPr>
          <w:rFonts w:ascii="Times New Roman" w:hAnsi="Times New Roman" w:cs="Times New Roman"/>
          <w:sz w:val="28"/>
          <w:szCs w:val="28"/>
        </w:rPr>
        <w:tab/>
      </w: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51">
        <w:rPr>
          <w:rFonts w:ascii="Times New Roman" w:hAnsi="Times New Roman" w:cs="Times New Roman"/>
          <w:sz w:val="28"/>
          <w:szCs w:val="28"/>
        </w:rPr>
        <w:t>Глава 2 Внешнеполитические отношения Древнего Египта</w:t>
      </w:r>
      <w:r w:rsidRPr="00152651">
        <w:rPr>
          <w:rFonts w:ascii="Times New Roman" w:hAnsi="Times New Roman" w:cs="Times New Roman"/>
          <w:sz w:val="28"/>
          <w:szCs w:val="28"/>
        </w:rPr>
        <w:tab/>
      </w: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51">
        <w:rPr>
          <w:rFonts w:ascii="Times New Roman" w:hAnsi="Times New Roman" w:cs="Times New Roman"/>
          <w:sz w:val="28"/>
          <w:szCs w:val="28"/>
        </w:rPr>
        <w:t>Глава 2 Внешнеполитические отношения Ассирии</w:t>
      </w:r>
      <w:r w:rsidRPr="00152651">
        <w:rPr>
          <w:rFonts w:ascii="Times New Roman" w:hAnsi="Times New Roman" w:cs="Times New Roman"/>
          <w:sz w:val="28"/>
          <w:szCs w:val="28"/>
        </w:rPr>
        <w:tab/>
      </w: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51">
        <w:rPr>
          <w:rFonts w:ascii="Times New Roman" w:hAnsi="Times New Roman" w:cs="Times New Roman"/>
          <w:sz w:val="28"/>
          <w:szCs w:val="28"/>
        </w:rPr>
        <w:t>Глава 3 Внешнеполитические отношения Древней Индии</w:t>
      </w:r>
      <w:r w:rsidRPr="00152651">
        <w:rPr>
          <w:rFonts w:ascii="Times New Roman" w:hAnsi="Times New Roman" w:cs="Times New Roman"/>
          <w:sz w:val="28"/>
          <w:szCs w:val="28"/>
        </w:rPr>
        <w:tab/>
      </w: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51">
        <w:rPr>
          <w:rFonts w:ascii="Times New Roman" w:hAnsi="Times New Roman" w:cs="Times New Roman"/>
          <w:sz w:val="28"/>
          <w:szCs w:val="28"/>
        </w:rPr>
        <w:t>Глава 5 Внешнеполитические отношения Древнего Китая</w:t>
      </w:r>
      <w:r w:rsidRPr="00152651">
        <w:rPr>
          <w:rFonts w:ascii="Times New Roman" w:hAnsi="Times New Roman" w:cs="Times New Roman"/>
          <w:sz w:val="28"/>
          <w:szCs w:val="28"/>
        </w:rPr>
        <w:tab/>
      </w: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51">
        <w:rPr>
          <w:rFonts w:ascii="Times New Roman" w:hAnsi="Times New Roman" w:cs="Times New Roman"/>
          <w:sz w:val="28"/>
          <w:szCs w:val="28"/>
        </w:rPr>
        <w:t>Заключение</w:t>
      </w:r>
      <w:r w:rsidRPr="00152651">
        <w:rPr>
          <w:rFonts w:ascii="Times New Roman" w:hAnsi="Times New Roman" w:cs="Times New Roman"/>
          <w:sz w:val="28"/>
          <w:szCs w:val="28"/>
        </w:rPr>
        <w:tab/>
      </w: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5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152651">
        <w:rPr>
          <w:rFonts w:ascii="Times New Roman" w:hAnsi="Times New Roman" w:cs="Times New Roman"/>
          <w:sz w:val="28"/>
          <w:szCs w:val="28"/>
        </w:rPr>
        <w:tab/>
      </w:r>
    </w:p>
    <w:p w:rsidR="00152651" w:rsidRDefault="00152651">
      <w:r>
        <w:br w:type="page"/>
      </w:r>
    </w:p>
    <w:p w:rsidR="00152651" w:rsidRPr="00152651" w:rsidRDefault="00152651" w:rsidP="00152651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theme="majorBidi"/>
          <w:bCs/>
          <w:sz w:val="32"/>
          <w:szCs w:val="28"/>
          <w:lang w:eastAsia="ru-RU"/>
        </w:rPr>
      </w:pPr>
      <w:bookmarkStart w:id="0" w:name="_Toc417588660"/>
      <w:r w:rsidRPr="00152651">
        <w:rPr>
          <w:rFonts w:ascii="Times New Roman" w:eastAsiaTheme="majorEastAsia" w:hAnsi="Times New Roman" w:cstheme="majorBidi"/>
          <w:bCs/>
          <w:sz w:val="32"/>
          <w:szCs w:val="28"/>
          <w:lang w:eastAsia="ru-RU"/>
        </w:rPr>
        <w:lastRenderedPageBreak/>
        <w:t>Заключение</w:t>
      </w:r>
      <w:bookmarkEnd w:id="0"/>
    </w:p>
    <w:p w:rsidR="00152651" w:rsidRPr="00152651" w:rsidRDefault="00152651" w:rsidP="00152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651" w:rsidRPr="00152651" w:rsidRDefault="00152651" w:rsidP="00152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заключении подведем итоги проведенного исследования. </w:t>
      </w:r>
    </w:p>
    <w:p w:rsidR="00152651" w:rsidRPr="00152651" w:rsidRDefault="00152651" w:rsidP="00152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2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Темой исследования являлось – изучение специфики международных отношений на Древнего Востока - </w:t>
      </w:r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Египта на западе до Китая на востоке.</w:t>
      </w:r>
      <w:proofErr w:type="gramEnd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Хронологически исследование охватывает период с </w:t>
      </w:r>
      <w:proofErr w:type="spellStart"/>
      <w:r w:rsidRPr="0015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</w:t>
      </w:r>
      <w:proofErr w:type="spellEnd"/>
      <w:r w:rsidRPr="0015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тысячелетия до н. э до середины </w:t>
      </w:r>
      <w:r w:rsidRPr="0015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 </w:t>
      </w:r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тысячелетия </w:t>
      </w:r>
      <w:r w:rsidRPr="0015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</w:t>
      </w:r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</w:t>
      </w:r>
    </w:p>
    <w:p w:rsidR="00152651" w:rsidRPr="00152651" w:rsidRDefault="00152651" w:rsidP="00152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особое внимание было уделено рассмотрению наименее разработанной проблемы — характеристике своеобразных черт дипломатической практики госуда</w:t>
      </w:r>
      <w:proofErr w:type="gramStart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др</w:t>
      </w:r>
      <w:proofErr w:type="gramEnd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евнего Востока.</w:t>
      </w:r>
    </w:p>
    <w:p w:rsidR="00152651" w:rsidRPr="00152651" w:rsidRDefault="00152651" w:rsidP="00152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Так, например исследовав дипломатические отношения в Древнем Египте, </w:t>
      </w:r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судя по письмам </w:t>
      </w:r>
      <w:proofErr w:type="gramStart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Телль</w:t>
      </w:r>
      <w:proofErr w:type="gramEnd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эль-</w:t>
      </w:r>
      <w:proofErr w:type="spellStart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Амарнского</w:t>
      </w:r>
      <w:proofErr w:type="spellEnd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архива, по</w:t>
      </w:r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литическая обстановка в Передней Азии в годы царствования Аменхотепа </w:t>
      </w:r>
      <w:proofErr w:type="spellStart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III</w:t>
      </w:r>
      <w:proofErr w:type="spellEnd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Аменхотепа </w:t>
      </w:r>
      <w:proofErr w:type="spellStart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IV</w:t>
      </w:r>
      <w:proofErr w:type="spellEnd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была достаточно сложной. Возросшее могущество царства хеттов, мятежи зависимых пра</w:t>
      </w:r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вителей, выступления людей «</w:t>
      </w:r>
      <w:proofErr w:type="spellStart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-газ» («</w:t>
      </w:r>
      <w:proofErr w:type="spellStart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хапиру</w:t>
      </w:r>
      <w:proofErr w:type="spellEnd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 постепенно подтачивали господство Египта в его азиатских владениях. Об</w:t>
      </w:r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ширный материал Телль эль-</w:t>
      </w:r>
      <w:proofErr w:type="spellStart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Амарнского</w:t>
      </w:r>
      <w:proofErr w:type="spellEnd"/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архива свидетельству</w:t>
      </w:r>
      <w:r w:rsidRPr="00152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ет об этом достаточно наглядно.</w:t>
      </w:r>
    </w:p>
    <w:p w:rsidR="00152651" w:rsidRPr="00152651" w:rsidRDefault="00152651" w:rsidP="001526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Существовала еще такая особенность дипломатических отношений – как династические браки. </w:t>
      </w:r>
    </w:p>
    <w:p w:rsidR="00152651" w:rsidRDefault="00152651">
      <w:r>
        <w:br w:type="page"/>
      </w: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5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2651">
        <w:rPr>
          <w:rFonts w:ascii="Times New Roman" w:hAnsi="Times New Roman" w:cs="Times New Roman"/>
          <w:sz w:val="28"/>
          <w:szCs w:val="28"/>
        </w:rPr>
        <w:t>1.Брэстед</w:t>
      </w:r>
      <w:proofErr w:type="spellEnd"/>
      <w:r w:rsidRPr="00152651">
        <w:rPr>
          <w:rFonts w:ascii="Times New Roman" w:hAnsi="Times New Roman" w:cs="Times New Roman"/>
          <w:sz w:val="28"/>
          <w:szCs w:val="28"/>
        </w:rPr>
        <w:t xml:space="preserve"> Дж. История Египта с древнейших времен. Т. I—</w:t>
      </w:r>
      <w:proofErr w:type="spellStart"/>
      <w:r w:rsidRPr="0015265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152651">
        <w:rPr>
          <w:rFonts w:ascii="Times New Roman" w:hAnsi="Times New Roman" w:cs="Times New Roman"/>
          <w:sz w:val="28"/>
          <w:szCs w:val="28"/>
        </w:rPr>
        <w:t>. М., 1915.</w:t>
      </w: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2651">
        <w:rPr>
          <w:rFonts w:ascii="Times New Roman" w:hAnsi="Times New Roman" w:cs="Times New Roman"/>
          <w:sz w:val="28"/>
          <w:szCs w:val="28"/>
        </w:rPr>
        <w:t>2.Боровкова</w:t>
      </w:r>
      <w:proofErr w:type="spellEnd"/>
      <w:r w:rsidRPr="00152651">
        <w:rPr>
          <w:rFonts w:ascii="Times New Roman" w:hAnsi="Times New Roman" w:cs="Times New Roman"/>
          <w:sz w:val="28"/>
          <w:szCs w:val="28"/>
        </w:rPr>
        <w:t xml:space="preserve"> Л. Л. Установление политических связей </w:t>
      </w:r>
      <w:proofErr w:type="spellStart"/>
      <w:r w:rsidRPr="00152651">
        <w:rPr>
          <w:rFonts w:ascii="Times New Roman" w:hAnsi="Times New Roman" w:cs="Times New Roman"/>
          <w:sz w:val="28"/>
          <w:szCs w:val="28"/>
        </w:rPr>
        <w:t>Ханьского</w:t>
      </w:r>
      <w:proofErr w:type="spellEnd"/>
      <w:r w:rsidRPr="00152651">
        <w:rPr>
          <w:rFonts w:ascii="Times New Roman" w:hAnsi="Times New Roman" w:cs="Times New Roman"/>
          <w:sz w:val="28"/>
          <w:szCs w:val="28"/>
        </w:rPr>
        <w:t xml:space="preserve"> Китая с государствами Центральной Азии (</w:t>
      </w:r>
      <w:proofErr w:type="spellStart"/>
      <w:r w:rsidRPr="0015265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152651">
        <w:rPr>
          <w:rFonts w:ascii="Times New Roman" w:hAnsi="Times New Roman" w:cs="Times New Roman"/>
          <w:sz w:val="28"/>
          <w:szCs w:val="28"/>
        </w:rPr>
        <w:t xml:space="preserve"> в. до н. э.). 14-я </w:t>
      </w:r>
      <w:proofErr w:type="spellStart"/>
      <w:r w:rsidRPr="00152651">
        <w:rPr>
          <w:rFonts w:ascii="Times New Roman" w:hAnsi="Times New Roman" w:cs="Times New Roman"/>
          <w:sz w:val="28"/>
          <w:szCs w:val="28"/>
        </w:rPr>
        <w:t>на¬учная</w:t>
      </w:r>
      <w:proofErr w:type="spellEnd"/>
      <w:r w:rsidRPr="00152651">
        <w:rPr>
          <w:rFonts w:ascii="Times New Roman" w:hAnsi="Times New Roman" w:cs="Times New Roman"/>
          <w:sz w:val="28"/>
          <w:szCs w:val="28"/>
        </w:rPr>
        <w:t xml:space="preserve"> конференция «Общество и государство в Китае». Ч. 2. М., 1983.</w:t>
      </w: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2651">
        <w:rPr>
          <w:rFonts w:ascii="Times New Roman" w:hAnsi="Times New Roman" w:cs="Times New Roman"/>
          <w:sz w:val="28"/>
          <w:szCs w:val="28"/>
        </w:rPr>
        <w:t>3.Бэшем</w:t>
      </w:r>
      <w:proofErr w:type="spellEnd"/>
      <w:r w:rsidRPr="00152651">
        <w:rPr>
          <w:rFonts w:ascii="Times New Roman" w:hAnsi="Times New Roman" w:cs="Times New Roman"/>
          <w:sz w:val="28"/>
          <w:szCs w:val="28"/>
        </w:rPr>
        <w:t xml:space="preserve"> А. Чудо, которым была Индия. М., 1977.</w:t>
      </w:r>
    </w:p>
    <w:p w:rsidR="00152651" w:rsidRPr="00152651" w:rsidRDefault="00152651" w:rsidP="0015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2651">
        <w:rPr>
          <w:rFonts w:ascii="Times New Roman" w:hAnsi="Times New Roman" w:cs="Times New Roman"/>
          <w:sz w:val="28"/>
          <w:szCs w:val="28"/>
        </w:rPr>
        <w:t>4.Васильев</w:t>
      </w:r>
      <w:proofErr w:type="spellEnd"/>
      <w:r w:rsidRPr="00152651">
        <w:rPr>
          <w:rFonts w:ascii="Times New Roman" w:hAnsi="Times New Roman" w:cs="Times New Roman"/>
          <w:sz w:val="28"/>
          <w:szCs w:val="28"/>
        </w:rPr>
        <w:t xml:space="preserve"> К. В. Планы сражающихся царств. М., 1968.</w:t>
      </w:r>
    </w:p>
    <w:p w:rsidR="00152651" w:rsidRDefault="00152651" w:rsidP="00152651">
      <w:pPr>
        <w:spacing w:after="0" w:line="240" w:lineRule="auto"/>
      </w:pPr>
      <w:proofErr w:type="spellStart"/>
      <w:r w:rsidRPr="00152651">
        <w:rPr>
          <w:rFonts w:ascii="Times New Roman" w:hAnsi="Times New Roman" w:cs="Times New Roman"/>
          <w:sz w:val="28"/>
          <w:szCs w:val="28"/>
        </w:rPr>
        <w:t>5.Вассоевич</w:t>
      </w:r>
      <w:proofErr w:type="spellEnd"/>
      <w:r w:rsidRPr="00152651">
        <w:rPr>
          <w:rFonts w:ascii="Times New Roman" w:hAnsi="Times New Roman" w:cs="Times New Roman"/>
          <w:sz w:val="28"/>
          <w:szCs w:val="28"/>
        </w:rPr>
        <w:t xml:space="preserve"> А. Л. Основные вехи политической судьбы </w:t>
      </w:r>
      <w:proofErr w:type="spellStart"/>
      <w:r w:rsidRPr="00152651">
        <w:rPr>
          <w:rFonts w:ascii="Times New Roman" w:hAnsi="Times New Roman" w:cs="Times New Roman"/>
          <w:sz w:val="28"/>
          <w:szCs w:val="28"/>
        </w:rPr>
        <w:t>Пекрура</w:t>
      </w:r>
      <w:proofErr w:type="spellEnd"/>
      <w:r w:rsidRPr="00152651">
        <w:rPr>
          <w:rFonts w:ascii="Times New Roman" w:hAnsi="Times New Roman" w:cs="Times New Roman"/>
          <w:sz w:val="28"/>
          <w:szCs w:val="28"/>
        </w:rPr>
        <w:t xml:space="preserve">.- Письменные памятники и проблемы истории культуры народов Востока. Т. </w:t>
      </w:r>
      <w:proofErr w:type="spellStart"/>
      <w:r w:rsidRPr="00152651">
        <w:rPr>
          <w:rFonts w:ascii="Times New Roman" w:hAnsi="Times New Roman" w:cs="Times New Roman"/>
          <w:sz w:val="28"/>
          <w:szCs w:val="28"/>
        </w:rPr>
        <w:t>XVII</w:t>
      </w:r>
      <w:proofErr w:type="spellEnd"/>
      <w:r w:rsidRPr="00152651">
        <w:rPr>
          <w:rFonts w:ascii="Times New Roman" w:hAnsi="Times New Roman" w:cs="Times New Roman"/>
          <w:sz w:val="28"/>
          <w:szCs w:val="28"/>
        </w:rPr>
        <w:t>. Ч. 1. М., 1983</w:t>
      </w:r>
      <w:r>
        <w:t>.</w:t>
      </w:r>
      <w:bookmarkStart w:id="1" w:name="_GoBack"/>
      <w:bookmarkEnd w:id="1"/>
    </w:p>
    <w:sectPr w:rsidR="0015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56"/>
    <w:rsid w:val="00152651"/>
    <w:rsid w:val="00462C4C"/>
    <w:rsid w:val="00E3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2015-11-12T09:03:00Z</dcterms:created>
  <dcterms:modified xsi:type="dcterms:W3CDTF">2015-11-12T09:09:00Z</dcterms:modified>
</cp:coreProperties>
</file>