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54" w:rsidRDefault="001B721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предпринимательской деятельности в Республики Казахстан</w:t>
      </w:r>
    </w:p>
    <w:p w:rsidR="001B721B" w:rsidRDefault="001B721B">
      <w:p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Стр</w:t>
      </w:r>
      <w:proofErr w:type="spellEnd"/>
      <w:r>
        <w:rPr>
          <w:rFonts w:ascii="Times New Roman" w:hAnsi="Times New Roman"/>
          <w:bCs/>
          <w:sz w:val="28"/>
          <w:szCs w:val="28"/>
        </w:rPr>
        <w:t>-43</w:t>
      </w:r>
    </w:p>
    <w:p w:rsidR="001B721B" w:rsidRPr="001B721B" w:rsidRDefault="001B721B" w:rsidP="001B721B">
      <w:pPr>
        <w:rPr>
          <w:rFonts w:ascii="Times New Roman" w:hAnsi="Times New Roman" w:cs="Times New Roman"/>
          <w:sz w:val="28"/>
          <w:szCs w:val="28"/>
        </w:rPr>
      </w:pPr>
      <w:r w:rsidRPr="001B721B">
        <w:rPr>
          <w:rFonts w:ascii="Times New Roman" w:hAnsi="Times New Roman" w:cs="Times New Roman"/>
          <w:sz w:val="28"/>
          <w:szCs w:val="28"/>
        </w:rPr>
        <w:t>СОДЕРЖАНИЕ</w:t>
      </w:r>
    </w:p>
    <w:p w:rsidR="001B721B" w:rsidRPr="001B721B" w:rsidRDefault="001B721B" w:rsidP="001B721B">
      <w:pPr>
        <w:rPr>
          <w:rFonts w:ascii="Times New Roman" w:hAnsi="Times New Roman" w:cs="Times New Roman"/>
          <w:sz w:val="28"/>
          <w:szCs w:val="28"/>
        </w:rPr>
      </w:pPr>
      <w:r w:rsidRPr="001B721B">
        <w:rPr>
          <w:rFonts w:ascii="Times New Roman" w:hAnsi="Times New Roman" w:cs="Times New Roman"/>
          <w:sz w:val="28"/>
          <w:szCs w:val="28"/>
        </w:rPr>
        <w:t>ВВЕДЕНИЕ</w:t>
      </w:r>
      <w:r w:rsidRPr="001B721B">
        <w:rPr>
          <w:rFonts w:ascii="Times New Roman" w:hAnsi="Times New Roman" w:cs="Times New Roman"/>
          <w:sz w:val="28"/>
          <w:szCs w:val="28"/>
        </w:rPr>
        <w:tab/>
      </w:r>
    </w:p>
    <w:p w:rsidR="001B721B" w:rsidRPr="001B721B" w:rsidRDefault="001B721B" w:rsidP="001B721B">
      <w:pPr>
        <w:rPr>
          <w:rFonts w:ascii="Times New Roman" w:hAnsi="Times New Roman" w:cs="Times New Roman"/>
          <w:sz w:val="28"/>
          <w:szCs w:val="28"/>
        </w:rPr>
      </w:pPr>
      <w:r w:rsidRPr="001B721B">
        <w:rPr>
          <w:rFonts w:ascii="Times New Roman" w:hAnsi="Times New Roman" w:cs="Times New Roman"/>
          <w:sz w:val="28"/>
          <w:szCs w:val="28"/>
        </w:rPr>
        <w:t>1 СУЩНОСТЬ И СОДЕРЖАНИЕ ПРЕДПРИНИМАТЕЛЬСКОЙ ДЕЯТЕЛЬНОСТИ</w:t>
      </w:r>
      <w:r w:rsidRPr="001B721B">
        <w:rPr>
          <w:rFonts w:ascii="Times New Roman" w:hAnsi="Times New Roman" w:cs="Times New Roman"/>
          <w:sz w:val="28"/>
          <w:szCs w:val="28"/>
        </w:rPr>
        <w:tab/>
      </w:r>
    </w:p>
    <w:p w:rsidR="001B721B" w:rsidRPr="001B721B" w:rsidRDefault="001B721B" w:rsidP="001B721B">
      <w:pPr>
        <w:rPr>
          <w:rFonts w:ascii="Times New Roman" w:hAnsi="Times New Roman" w:cs="Times New Roman"/>
          <w:sz w:val="28"/>
          <w:szCs w:val="28"/>
        </w:rPr>
      </w:pPr>
      <w:r w:rsidRPr="001B721B">
        <w:rPr>
          <w:rFonts w:ascii="Times New Roman" w:hAnsi="Times New Roman" w:cs="Times New Roman"/>
          <w:sz w:val="28"/>
          <w:szCs w:val="28"/>
        </w:rPr>
        <w:t>1.1 Сущность и функции предпринимательства</w:t>
      </w:r>
      <w:r w:rsidRPr="001B721B">
        <w:rPr>
          <w:rFonts w:ascii="Times New Roman" w:hAnsi="Times New Roman" w:cs="Times New Roman"/>
          <w:sz w:val="28"/>
          <w:szCs w:val="28"/>
        </w:rPr>
        <w:tab/>
      </w:r>
    </w:p>
    <w:p w:rsidR="001B721B" w:rsidRPr="001B721B" w:rsidRDefault="001B721B" w:rsidP="001B721B">
      <w:pPr>
        <w:rPr>
          <w:rFonts w:ascii="Times New Roman" w:hAnsi="Times New Roman" w:cs="Times New Roman"/>
          <w:sz w:val="28"/>
          <w:szCs w:val="28"/>
        </w:rPr>
      </w:pPr>
      <w:r w:rsidRPr="001B721B">
        <w:rPr>
          <w:rFonts w:ascii="Times New Roman" w:hAnsi="Times New Roman" w:cs="Times New Roman"/>
          <w:sz w:val="28"/>
          <w:szCs w:val="28"/>
        </w:rPr>
        <w:t>1.2 Субъекты предпринимательства и среда их деятельности</w:t>
      </w:r>
      <w:r w:rsidRPr="001B721B">
        <w:rPr>
          <w:rFonts w:ascii="Times New Roman" w:hAnsi="Times New Roman" w:cs="Times New Roman"/>
          <w:sz w:val="28"/>
          <w:szCs w:val="28"/>
        </w:rPr>
        <w:tab/>
      </w:r>
    </w:p>
    <w:p w:rsidR="001B721B" w:rsidRPr="001B721B" w:rsidRDefault="001B721B" w:rsidP="001B721B">
      <w:pPr>
        <w:rPr>
          <w:rFonts w:ascii="Times New Roman" w:hAnsi="Times New Roman" w:cs="Times New Roman"/>
          <w:sz w:val="28"/>
          <w:szCs w:val="28"/>
        </w:rPr>
      </w:pPr>
      <w:r w:rsidRPr="001B721B">
        <w:rPr>
          <w:rFonts w:ascii="Times New Roman" w:hAnsi="Times New Roman" w:cs="Times New Roman"/>
          <w:sz w:val="28"/>
          <w:szCs w:val="28"/>
        </w:rPr>
        <w:t>1.3 Роль и значение предпринимательства в экономике государства</w:t>
      </w:r>
      <w:r w:rsidRPr="001B721B">
        <w:rPr>
          <w:rFonts w:ascii="Times New Roman" w:hAnsi="Times New Roman" w:cs="Times New Roman"/>
          <w:sz w:val="28"/>
          <w:szCs w:val="28"/>
        </w:rPr>
        <w:tab/>
      </w:r>
    </w:p>
    <w:p w:rsidR="001B721B" w:rsidRPr="001B721B" w:rsidRDefault="001B721B" w:rsidP="001B721B">
      <w:pPr>
        <w:rPr>
          <w:rFonts w:ascii="Times New Roman" w:hAnsi="Times New Roman" w:cs="Times New Roman"/>
          <w:sz w:val="28"/>
          <w:szCs w:val="28"/>
        </w:rPr>
      </w:pPr>
      <w:r w:rsidRPr="001B721B">
        <w:rPr>
          <w:rFonts w:ascii="Times New Roman" w:hAnsi="Times New Roman" w:cs="Times New Roman"/>
          <w:sz w:val="28"/>
          <w:szCs w:val="28"/>
        </w:rPr>
        <w:t xml:space="preserve">2 АНАЛИЗ РАЗВИТИЯ ПРЕДПРИНИМАТЕЛЬСТВА В </w:t>
      </w:r>
      <w:proofErr w:type="spellStart"/>
      <w:r w:rsidRPr="001B721B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1B721B">
        <w:rPr>
          <w:rFonts w:ascii="Times New Roman" w:hAnsi="Times New Roman" w:cs="Times New Roman"/>
          <w:sz w:val="28"/>
          <w:szCs w:val="28"/>
        </w:rPr>
        <w:tab/>
      </w:r>
    </w:p>
    <w:p w:rsidR="001B721B" w:rsidRPr="001B721B" w:rsidRDefault="001B721B" w:rsidP="001B721B">
      <w:pPr>
        <w:rPr>
          <w:rFonts w:ascii="Times New Roman" w:hAnsi="Times New Roman" w:cs="Times New Roman"/>
          <w:sz w:val="28"/>
          <w:szCs w:val="28"/>
        </w:rPr>
      </w:pPr>
      <w:r w:rsidRPr="001B721B">
        <w:rPr>
          <w:rFonts w:ascii="Times New Roman" w:hAnsi="Times New Roman" w:cs="Times New Roman"/>
          <w:sz w:val="28"/>
          <w:szCs w:val="28"/>
        </w:rPr>
        <w:t>2.1 Этапы формирования и становления предпринимательства в Казахстане</w:t>
      </w:r>
      <w:r w:rsidRPr="001B721B">
        <w:rPr>
          <w:rFonts w:ascii="Times New Roman" w:hAnsi="Times New Roman" w:cs="Times New Roman"/>
          <w:sz w:val="28"/>
          <w:szCs w:val="28"/>
        </w:rPr>
        <w:tab/>
      </w:r>
    </w:p>
    <w:p w:rsidR="001B721B" w:rsidRPr="001B721B" w:rsidRDefault="001B721B" w:rsidP="001B721B">
      <w:pPr>
        <w:rPr>
          <w:rFonts w:ascii="Times New Roman" w:hAnsi="Times New Roman" w:cs="Times New Roman"/>
          <w:sz w:val="28"/>
          <w:szCs w:val="28"/>
        </w:rPr>
      </w:pPr>
      <w:r w:rsidRPr="001B721B">
        <w:rPr>
          <w:rFonts w:ascii="Times New Roman" w:hAnsi="Times New Roman" w:cs="Times New Roman"/>
          <w:sz w:val="28"/>
          <w:szCs w:val="28"/>
        </w:rPr>
        <w:t>2.1 Анализ развития предпринимательства в Карагандинской области</w:t>
      </w:r>
      <w:r w:rsidRPr="001B721B">
        <w:rPr>
          <w:rFonts w:ascii="Times New Roman" w:hAnsi="Times New Roman" w:cs="Times New Roman"/>
          <w:sz w:val="28"/>
          <w:szCs w:val="28"/>
        </w:rPr>
        <w:tab/>
      </w:r>
    </w:p>
    <w:p w:rsidR="001B721B" w:rsidRPr="001B721B" w:rsidRDefault="001B721B" w:rsidP="001B721B">
      <w:pPr>
        <w:rPr>
          <w:rFonts w:ascii="Times New Roman" w:hAnsi="Times New Roman" w:cs="Times New Roman"/>
          <w:sz w:val="28"/>
          <w:szCs w:val="28"/>
        </w:rPr>
      </w:pPr>
      <w:r w:rsidRPr="001B721B">
        <w:rPr>
          <w:rFonts w:ascii="Times New Roman" w:hAnsi="Times New Roman" w:cs="Times New Roman"/>
          <w:sz w:val="28"/>
          <w:szCs w:val="28"/>
        </w:rPr>
        <w:t>3 ГОСУДАРСТВЕННАЯ ПОДДЕРЖКА РАЗВИТИЯ ПРЕДПРИНИМАТЕЛЬСТВА</w:t>
      </w:r>
      <w:r w:rsidRPr="001B721B">
        <w:rPr>
          <w:rFonts w:ascii="Times New Roman" w:hAnsi="Times New Roman" w:cs="Times New Roman"/>
          <w:sz w:val="28"/>
          <w:szCs w:val="28"/>
        </w:rPr>
        <w:tab/>
      </w:r>
    </w:p>
    <w:p w:rsidR="001B721B" w:rsidRPr="001B721B" w:rsidRDefault="001B721B" w:rsidP="001B721B">
      <w:pPr>
        <w:rPr>
          <w:rFonts w:ascii="Times New Roman" w:hAnsi="Times New Roman" w:cs="Times New Roman"/>
          <w:sz w:val="28"/>
          <w:szCs w:val="28"/>
        </w:rPr>
      </w:pPr>
      <w:r w:rsidRPr="001B721B">
        <w:rPr>
          <w:rFonts w:ascii="Times New Roman" w:hAnsi="Times New Roman" w:cs="Times New Roman"/>
          <w:sz w:val="28"/>
          <w:szCs w:val="28"/>
        </w:rPr>
        <w:t>3.1 Государственная политика в области развития предпринимательства</w:t>
      </w:r>
      <w:r w:rsidRPr="001B721B">
        <w:rPr>
          <w:rFonts w:ascii="Times New Roman" w:hAnsi="Times New Roman" w:cs="Times New Roman"/>
          <w:sz w:val="28"/>
          <w:szCs w:val="28"/>
        </w:rPr>
        <w:tab/>
      </w:r>
    </w:p>
    <w:p w:rsidR="001B721B" w:rsidRPr="001B721B" w:rsidRDefault="001B721B" w:rsidP="001B721B">
      <w:pPr>
        <w:rPr>
          <w:rFonts w:ascii="Times New Roman" w:hAnsi="Times New Roman" w:cs="Times New Roman"/>
          <w:sz w:val="28"/>
          <w:szCs w:val="28"/>
        </w:rPr>
      </w:pPr>
      <w:r w:rsidRPr="001B721B">
        <w:rPr>
          <w:rFonts w:ascii="Times New Roman" w:hAnsi="Times New Roman" w:cs="Times New Roman"/>
          <w:sz w:val="28"/>
          <w:szCs w:val="28"/>
        </w:rPr>
        <w:t>3.2 Структура и институты поддержки предпринимательства</w:t>
      </w:r>
      <w:r w:rsidRPr="001B721B">
        <w:rPr>
          <w:rFonts w:ascii="Times New Roman" w:hAnsi="Times New Roman" w:cs="Times New Roman"/>
          <w:sz w:val="28"/>
          <w:szCs w:val="28"/>
        </w:rPr>
        <w:tab/>
      </w:r>
    </w:p>
    <w:p w:rsidR="001B721B" w:rsidRPr="001B721B" w:rsidRDefault="001B721B" w:rsidP="001B721B">
      <w:pPr>
        <w:rPr>
          <w:rFonts w:ascii="Times New Roman" w:hAnsi="Times New Roman" w:cs="Times New Roman"/>
          <w:sz w:val="28"/>
          <w:szCs w:val="28"/>
        </w:rPr>
      </w:pPr>
      <w:r w:rsidRPr="001B721B">
        <w:rPr>
          <w:rFonts w:ascii="Times New Roman" w:hAnsi="Times New Roman" w:cs="Times New Roman"/>
          <w:sz w:val="28"/>
          <w:szCs w:val="28"/>
        </w:rPr>
        <w:t>ЗАКЛЮЧЕНИЕ</w:t>
      </w:r>
      <w:r w:rsidRPr="001B721B">
        <w:rPr>
          <w:rFonts w:ascii="Times New Roman" w:hAnsi="Times New Roman" w:cs="Times New Roman"/>
          <w:sz w:val="28"/>
          <w:szCs w:val="28"/>
        </w:rPr>
        <w:tab/>
      </w:r>
    </w:p>
    <w:p w:rsidR="001B721B" w:rsidRDefault="001B721B" w:rsidP="001B721B">
      <w:r w:rsidRPr="001B721B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tab/>
      </w:r>
    </w:p>
    <w:p w:rsidR="001B721B" w:rsidRDefault="001B721B">
      <w:r>
        <w:br w:type="page"/>
      </w:r>
    </w:p>
    <w:p w:rsidR="001B721B" w:rsidRPr="001B721B" w:rsidRDefault="001B721B" w:rsidP="001B721B">
      <w:pPr>
        <w:widowControl w:val="0"/>
        <w:tabs>
          <w:tab w:val="left" w:pos="17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Toc370219253"/>
      <w:r w:rsidRPr="001B72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ЗАКЛЮЧЕНИЕ</w:t>
      </w:r>
      <w:bookmarkEnd w:id="0"/>
    </w:p>
    <w:p w:rsidR="001B721B" w:rsidRPr="001B721B" w:rsidRDefault="001B721B" w:rsidP="001B721B">
      <w:pPr>
        <w:widowControl w:val="0"/>
        <w:tabs>
          <w:tab w:val="left" w:pos="17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B721B" w:rsidRPr="001B721B" w:rsidRDefault="001B721B" w:rsidP="001B72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21B">
        <w:rPr>
          <w:rFonts w:ascii="Times New Roman" w:eastAsia="Calibri" w:hAnsi="Times New Roman" w:cs="Times New Roman"/>
          <w:sz w:val="28"/>
          <w:szCs w:val="28"/>
          <w:lang w:eastAsia="ru-RU"/>
        </w:rPr>
        <w:t>Сущность предпринимательства наиболее комплексно проявляется в сочетании всех присущих ему функций и признаков, которые объективно свойственны цивилизованному предпринимательству, но во многом зависят от самих субъектов предпринимательской деятельности, от системы государственной поддержки и регулирования предпринимательства.</w:t>
      </w:r>
    </w:p>
    <w:p w:rsidR="001B721B" w:rsidRPr="001B721B" w:rsidRDefault="001B721B" w:rsidP="001B721B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перехода к рыночным отношениям базовую основу экономики Казахстана составляли крупные промышленные гиганты; малый бизнес не входил в сферу государственных интересов. Однако в период трансформации плановой экономики малое предпринимательство явилось одним из главных инструментов реализации стратегического курса государства.</w:t>
      </w:r>
    </w:p>
    <w:p w:rsidR="001B721B" w:rsidRPr="001B721B" w:rsidRDefault="001B721B" w:rsidP="001B721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рыночных реформ предпринимательский сектор занял заметное место в обществе. Достигнута главная стратегическая цель: возможность заниматься предпринимательством стала реальной и неотъемлемой частью конституционных прав граждан республики, для чего государством созданы необходимые условия. При этом следует признать, что малый бизнес не оказывает такого существенного влияния на социальное и экономическое развитие общества, как это происходит в странах с развитой экономикой, не в полной мере используется его потенциал.</w:t>
      </w:r>
    </w:p>
    <w:p w:rsidR="001B721B" w:rsidRDefault="001B721B">
      <w:r>
        <w:br w:type="page"/>
      </w:r>
    </w:p>
    <w:p w:rsidR="001B721B" w:rsidRPr="001B721B" w:rsidRDefault="001B721B" w:rsidP="001B721B">
      <w:pPr>
        <w:widowControl w:val="0"/>
        <w:tabs>
          <w:tab w:val="left" w:pos="17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" w:name="_Toc370219254"/>
      <w:r w:rsidRPr="001B72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СПИСОК ИСПОЛЬЗОВАННЫХ ИСТОЧНИКОВ</w:t>
      </w:r>
      <w:bookmarkEnd w:id="1"/>
    </w:p>
    <w:p w:rsidR="001B721B" w:rsidRPr="001B721B" w:rsidRDefault="001B721B" w:rsidP="001B721B">
      <w:pPr>
        <w:widowControl w:val="0"/>
        <w:tabs>
          <w:tab w:val="left" w:pos="17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B721B" w:rsidRPr="001B721B" w:rsidRDefault="001B721B" w:rsidP="001B721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Закон Республики Казахстан от 31 января 2006 года № 124-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частном предпринимательстве» (по состоянию на 04.07.2013 г.)</w:t>
      </w:r>
    </w:p>
    <w:p w:rsidR="001B721B" w:rsidRPr="001B721B" w:rsidRDefault="001B721B" w:rsidP="001B721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Абчук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Курс предпринимательства. – СПб</w:t>
      </w:r>
      <w:proofErr w:type="gram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«Альфа», 2001. – 544 с.</w:t>
      </w:r>
    </w:p>
    <w:p w:rsidR="001B721B" w:rsidRPr="001B721B" w:rsidRDefault="001B721B" w:rsidP="001B721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Лапуста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Предпринимательство.- М.: ИНФРА-М, 2008. – 608 с.</w:t>
      </w:r>
    </w:p>
    <w:p w:rsidR="001B721B" w:rsidRPr="001B721B" w:rsidRDefault="001B721B" w:rsidP="001B721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hyperlink r:id="rId5" w:history="1">
        <w:proofErr w:type="spellStart"/>
        <w:r w:rsidRPr="001B72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Асаул</w:t>
        </w:r>
        <w:proofErr w:type="spellEnd"/>
      </w:hyperlink>
      <w:r w:rsidRPr="001B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Войнаренко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Ерофеев 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П.Ю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6" w:history="1">
        <w:r w:rsidRPr="001B72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Организация предпринимательской деятельности</w:t>
        </w:r>
      </w:hyperlink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Учебник. Под ред. д 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э.н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проф. 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Асаула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spellStart"/>
      <w:proofErr w:type="gram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Гуманистика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2004. - 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448с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721B" w:rsidRPr="001B721B" w:rsidRDefault="001B721B" w:rsidP="001B721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Лунёва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предпринимательства: Учебник / Под общ</w:t>
      </w:r>
      <w:proofErr w:type="gram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проф.М.П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Переверзева</w:t>
      </w:r>
      <w:proofErr w:type="spellEnd"/>
      <w:r w:rsidRPr="001B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М.: Инфра-М, 2009. — 176 с.</w:t>
      </w:r>
    </w:p>
    <w:p w:rsidR="001B721B" w:rsidRDefault="001B721B" w:rsidP="001B721B">
      <w:bookmarkStart w:id="2" w:name="_GoBack"/>
      <w:bookmarkEnd w:id="2"/>
    </w:p>
    <w:sectPr w:rsidR="001B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22"/>
    <w:rsid w:val="001B721B"/>
    <w:rsid w:val="00261122"/>
    <w:rsid w:val="004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p.ru/books/m498/" TargetMode="External"/><Relationship Id="rId5" Type="http://schemas.openxmlformats.org/officeDocument/2006/relationships/hyperlink" Target="http://www.aup.ru/authors/asau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2248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2015-11-10T09:12:00Z</dcterms:created>
  <dcterms:modified xsi:type="dcterms:W3CDTF">2015-11-10T09:15:00Z</dcterms:modified>
</cp:coreProperties>
</file>