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1D" w:rsidRPr="00976071" w:rsidRDefault="0087651D" w:rsidP="0087651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85C7F">
        <w:rPr>
          <w:rFonts w:ascii="Times New Roman" w:eastAsia="Times New Roman" w:hAnsi="Times New Roman"/>
          <w:sz w:val="28"/>
          <w:szCs w:val="24"/>
          <w:lang w:eastAsia="ru-RU"/>
        </w:rPr>
        <w:t>Роль эстетического воспитания в старшем дошкольном возрасте</w:t>
      </w:r>
      <w:r w:rsidRPr="00976071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87651D" w:rsidRPr="00976071" w:rsidRDefault="0087651D" w:rsidP="0087651D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D65C7" w:rsidRDefault="0087651D">
      <w:proofErr w:type="spellStart"/>
      <w:r>
        <w:t>СТР</w:t>
      </w:r>
      <w:proofErr w:type="spellEnd"/>
      <w:r>
        <w:t>-28</w:t>
      </w:r>
    </w:p>
    <w:p w:rsidR="0087651D" w:rsidRPr="0087651D" w:rsidRDefault="0087651D" w:rsidP="00876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1D">
        <w:rPr>
          <w:rFonts w:ascii="Times New Roman" w:hAnsi="Times New Roman" w:cs="Times New Roman"/>
          <w:sz w:val="28"/>
          <w:szCs w:val="28"/>
        </w:rPr>
        <w:t>Содержание</w:t>
      </w:r>
    </w:p>
    <w:p w:rsidR="0087651D" w:rsidRPr="0087651D" w:rsidRDefault="0087651D" w:rsidP="00876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51D" w:rsidRPr="0087651D" w:rsidRDefault="0087651D" w:rsidP="00876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651D" w:rsidRPr="0087651D" w:rsidRDefault="0087651D" w:rsidP="00876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1D">
        <w:rPr>
          <w:rFonts w:ascii="Times New Roman" w:hAnsi="Times New Roman" w:cs="Times New Roman"/>
          <w:sz w:val="28"/>
          <w:szCs w:val="28"/>
        </w:rPr>
        <w:t>1 Теоретический анализ роли эстетического воспитания старших дошкольников</w:t>
      </w:r>
      <w:r w:rsidRPr="0087651D">
        <w:rPr>
          <w:rFonts w:ascii="Times New Roman" w:hAnsi="Times New Roman" w:cs="Times New Roman"/>
          <w:sz w:val="28"/>
          <w:szCs w:val="28"/>
        </w:rPr>
        <w:tab/>
      </w:r>
    </w:p>
    <w:p w:rsidR="0087651D" w:rsidRPr="0087651D" w:rsidRDefault="0087651D" w:rsidP="00876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1D">
        <w:rPr>
          <w:rFonts w:ascii="Times New Roman" w:hAnsi="Times New Roman" w:cs="Times New Roman"/>
          <w:sz w:val="28"/>
          <w:szCs w:val="28"/>
        </w:rPr>
        <w:t>1.1 Понятие и содержание 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 старших дошкольников</w:t>
      </w:r>
      <w:r w:rsidRPr="0087651D">
        <w:rPr>
          <w:rFonts w:ascii="Times New Roman" w:hAnsi="Times New Roman" w:cs="Times New Roman"/>
          <w:sz w:val="28"/>
          <w:szCs w:val="28"/>
        </w:rPr>
        <w:tab/>
      </w:r>
    </w:p>
    <w:p w:rsidR="0087651D" w:rsidRPr="0087651D" w:rsidRDefault="0087651D" w:rsidP="00876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651D">
        <w:rPr>
          <w:rFonts w:ascii="Times New Roman" w:hAnsi="Times New Roman" w:cs="Times New Roman"/>
          <w:sz w:val="28"/>
          <w:szCs w:val="28"/>
        </w:rPr>
        <w:t>1.2Задачи</w:t>
      </w:r>
      <w:proofErr w:type="spellEnd"/>
      <w:r w:rsidRPr="0087651D">
        <w:rPr>
          <w:rFonts w:ascii="Times New Roman" w:hAnsi="Times New Roman" w:cs="Times New Roman"/>
          <w:sz w:val="28"/>
          <w:szCs w:val="28"/>
        </w:rPr>
        <w:t xml:space="preserve"> и методы эстетического воспитания старших дошкольников</w:t>
      </w:r>
      <w:r w:rsidRPr="0087651D">
        <w:rPr>
          <w:rFonts w:ascii="Times New Roman" w:hAnsi="Times New Roman" w:cs="Times New Roman"/>
          <w:sz w:val="28"/>
          <w:szCs w:val="28"/>
        </w:rPr>
        <w:tab/>
      </w:r>
    </w:p>
    <w:p w:rsidR="0087651D" w:rsidRPr="0087651D" w:rsidRDefault="0087651D" w:rsidP="00876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1D">
        <w:rPr>
          <w:rFonts w:ascii="Times New Roman" w:hAnsi="Times New Roman" w:cs="Times New Roman"/>
          <w:sz w:val="28"/>
          <w:szCs w:val="28"/>
        </w:rPr>
        <w:t>1.3 Роль искусства в системе эстетическо</w:t>
      </w:r>
      <w:r>
        <w:rPr>
          <w:rFonts w:ascii="Times New Roman" w:hAnsi="Times New Roman" w:cs="Times New Roman"/>
          <w:sz w:val="28"/>
          <w:szCs w:val="28"/>
        </w:rPr>
        <w:t>го воспитания дошкольников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651D" w:rsidRPr="0087651D" w:rsidRDefault="0087651D" w:rsidP="00876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1D">
        <w:rPr>
          <w:rFonts w:ascii="Times New Roman" w:hAnsi="Times New Roman" w:cs="Times New Roman"/>
          <w:sz w:val="28"/>
          <w:szCs w:val="28"/>
        </w:rPr>
        <w:t>2 Опытно-экспериментальное изучение роли эстетического воспитания старших дошкольников средствами искусства</w:t>
      </w:r>
      <w:r w:rsidRPr="0087651D">
        <w:rPr>
          <w:rFonts w:ascii="Times New Roman" w:hAnsi="Times New Roman" w:cs="Times New Roman"/>
          <w:sz w:val="28"/>
          <w:szCs w:val="28"/>
        </w:rPr>
        <w:tab/>
      </w:r>
    </w:p>
    <w:p w:rsidR="0087651D" w:rsidRPr="0087651D" w:rsidRDefault="0087651D" w:rsidP="00876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1D">
        <w:rPr>
          <w:rFonts w:ascii="Times New Roman" w:hAnsi="Times New Roman" w:cs="Times New Roman"/>
          <w:sz w:val="28"/>
          <w:szCs w:val="28"/>
        </w:rPr>
        <w:t>2.1 Организация исследования и диагностика уровня эстетического развития старших дошкольников</w:t>
      </w:r>
      <w:r w:rsidRPr="0087651D">
        <w:rPr>
          <w:rFonts w:ascii="Times New Roman" w:hAnsi="Times New Roman" w:cs="Times New Roman"/>
          <w:sz w:val="28"/>
          <w:szCs w:val="28"/>
        </w:rPr>
        <w:tab/>
      </w:r>
    </w:p>
    <w:p w:rsidR="0087651D" w:rsidRPr="0087651D" w:rsidRDefault="0087651D" w:rsidP="00876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1D">
        <w:rPr>
          <w:rFonts w:ascii="Times New Roman" w:hAnsi="Times New Roman" w:cs="Times New Roman"/>
          <w:sz w:val="28"/>
          <w:szCs w:val="28"/>
        </w:rPr>
        <w:t>2.2 Реализация экспериментальной методики эстетического воспитания старших дошкольников</w:t>
      </w:r>
      <w:r w:rsidRPr="0087651D">
        <w:rPr>
          <w:rFonts w:ascii="Times New Roman" w:hAnsi="Times New Roman" w:cs="Times New Roman"/>
          <w:sz w:val="28"/>
          <w:szCs w:val="28"/>
        </w:rPr>
        <w:tab/>
      </w:r>
    </w:p>
    <w:p w:rsidR="0087651D" w:rsidRPr="0087651D" w:rsidRDefault="0087651D" w:rsidP="00876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1D">
        <w:rPr>
          <w:rFonts w:ascii="Times New Roman" w:hAnsi="Times New Roman" w:cs="Times New Roman"/>
          <w:sz w:val="28"/>
          <w:szCs w:val="28"/>
        </w:rPr>
        <w:t>2.3 Анализ результатов исследования</w:t>
      </w:r>
      <w:r w:rsidRPr="0087651D">
        <w:rPr>
          <w:rFonts w:ascii="Times New Roman" w:hAnsi="Times New Roman" w:cs="Times New Roman"/>
          <w:sz w:val="28"/>
          <w:szCs w:val="28"/>
        </w:rPr>
        <w:tab/>
      </w:r>
    </w:p>
    <w:p w:rsidR="0087651D" w:rsidRPr="0087651D" w:rsidRDefault="0087651D" w:rsidP="00876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1D">
        <w:rPr>
          <w:rFonts w:ascii="Times New Roman" w:hAnsi="Times New Roman" w:cs="Times New Roman"/>
          <w:sz w:val="28"/>
          <w:szCs w:val="28"/>
        </w:rPr>
        <w:t>Заключение</w:t>
      </w:r>
      <w:r w:rsidRPr="0087651D">
        <w:rPr>
          <w:rFonts w:ascii="Times New Roman" w:hAnsi="Times New Roman" w:cs="Times New Roman"/>
          <w:sz w:val="28"/>
          <w:szCs w:val="28"/>
        </w:rPr>
        <w:tab/>
      </w:r>
    </w:p>
    <w:p w:rsidR="0087651D" w:rsidRPr="0087651D" w:rsidRDefault="0087651D" w:rsidP="00876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51D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87651D">
        <w:rPr>
          <w:rFonts w:ascii="Times New Roman" w:hAnsi="Times New Roman" w:cs="Times New Roman"/>
          <w:sz w:val="28"/>
          <w:szCs w:val="28"/>
        </w:rPr>
        <w:tab/>
      </w:r>
    </w:p>
    <w:p w:rsidR="0087651D" w:rsidRDefault="0087651D" w:rsidP="0087651D"/>
    <w:p w:rsidR="0087651D" w:rsidRDefault="0087651D" w:rsidP="0087651D">
      <w:r>
        <w:t> </w:t>
      </w:r>
    </w:p>
    <w:p w:rsidR="0087651D" w:rsidRDefault="0087651D">
      <w:r>
        <w:br w:type="page"/>
      </w:r>
    </w:p>
    <w:p w:rsidR="0087651D" w:rsidRPr="0087651D" w:rsidRDefault="0087651D" w:rsidP="0087651D">
      <w:pPr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1D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7651D" w:rsidRPr="0087651D" w:rsidRDefault="0087651D" w:rsidP="0087651D">
      <w:pPr>
        <w:suppressLineNumbers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51D" w:rsidRPr="0087651D" w:rsidRDefault="0087651D" w:rsidP="0087651D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651D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87651D">
        <w:rPr>
          <w:rFonts w:ascii="Times New Roman" w:hAnsi="Times New Roman"/>
          <w:sz w:val="28"/>
          <w:szCs w:val="28"/>
        </w:rPr>
        <w:t>образом</w:t>
      </w:r>
      <w:proofErr w:type="gramEnd"/>
      <w:r w:rsidRPr="0087651D">
        <w:rPr>
          <w:rFonts w:ascii="Times New Roman" w:hAnsi="Times New Roman"/>
          <w:sz w:val="28"/>
          <w:szCs w:val="28"/>
        </w:rPr>
        <w:t xml:space="preserve"> закончив экспериментальное исследование можно сделать вывод о проделанной работе. Обобщались и систематизировались материалы исследования.</w:t>
      </w:r>
    </w:p>
    <w:p w:rsidR="0087651D" w:rsidRPr="0087651D" w:rsidRDefault="0087651D" w:rsidP="0087651D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7651D">
        <w:rPr>
          <w:rFonts w:ascii="Times New Roman" w:hAnsi="Times New Roman"/>
          <w:bCs/>
          <w:sz w:val="28"/>
          <w:szCs w:val="28"/>
        </w:rPr>
        <w:t>Диагностировались следующие критерии:</w:t>
      </w:r>
    </w:p>
    <w:p w:rsidR="0087651D" w:rsidRPr="0087651D" w:rsidRDefault="0087651D" w:rsidP="0087651D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7651D">
        <w:rPr>
          <w:rFonts w:ascii="Times New Roman" w:hAnsi="Times New Roman"/>
          <w:sz w:val="28"/>
        </w:rPr>
        <w:t>- восприятие музыки дети должны были видеть и отмечать красоту произведений музыкального искусства, выражать чувство удовольствия, радости, выражать желание слушать.</w:t>
      </w:r>
    </w:p>
    <w:p w:rsidR="0087651D" w:rsidRPr="0087651D" w:rsidRDefault="0087651D" w:rsidP="0087651D">
      <w:pPr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7651D">
        <w:rPr>
          <w:rFonts w:ascii="Times New Roman" w:hAnsi="Times New Roman"/>
          <w:sz w:val="28"/>
        </w:rPr>
        <w:t>- восприятие произведений художественного искусства дети должны знать имена и некоторые произведения 2-3 художников название их работ, эмоционально отзываться на их демонстрацию.</w:t>
      </w:r>
    </w:p>
    <w:p w:rsidR="0087651D" w:rsidRDefault="0087651D">
      <w:r>
        <w:br w:type="page"/>
      </w:r>
    </w:p>
    <w:p w:rsidR="0087651D" w:rsidRPr="0087651D" w:rsidRDefault="0087651D" w:rsidP="0087651D">
      <w:pPr>
        <w:rPr>
          <w:rFonts w:ascii="Times New Roman" w:hAnsi="Times New Roman" w:cs="Times New Roman"/>
          <w:sz w:val="28"/>
          <w:szCs w:val="28"/>
        </w:rPr>
      </w:pPr>
      <w:r w:rsidRPr="0087651D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87651D" w:rsidRPr="0087651D" w:rsidRDefault="0087651D" w:rsidP="0087651D">
      <w:pPr>
        <w:rPr>
          <w:rFonts w:ascii="Times New Roman" w:hAnsi="Times New Roman" w:cs="Times New Roman"/>
          <w:sz w:val="28"/>
          <w:szCs w:val="28"/>
        </w:rPr>
      </w:pPr>
    </w:p>
    <w:p w:rsidR="0087651D" w:rsidRPr="0087651D" w:rsidRDefault="0087651D" w:rsidP="008765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1D">
        <w:rPr>
          <w:rFonts w:ascii="Times New Roman" w:hAnsi="Times New Roman" w:cs="Times New Roman"/>
          <w:sz w:val="28"/>
          <w:szCs w:val="28"/>
        </w:rPr>
        <w:t>1.Закон</w:t>
      </w:r>
      <w:proofErr w:type="spellEnd"/>
      <w:r w:rsidRPr="0087651D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proofErr w:type="gramStart"/>
      <w:r w:rsidRPr="0087651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7651D">
        <w:rPr>
          <w:rFonts w:ascii="Times New Roman" w:hAnsi="Times New Roman" w:cs="Times New Roman"/>
          <w:sz w:val="28"/>
          <w:szCs w:val="28"/>
        </w:rPr>
        <w:t>б образовании  (с изменениями и дополнениями по состоянию на 24.10.2011 г.)</w:t>
      </w:r>
    </w:p>
    <w:p w:rsidR="0087651D" w:rsidRPr="0087651D" w:rsidRDefault="0087651D" w:rsidP="008765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1D">
        <w:rPr>
          <w:rFonts w:ascii="Times New Roman" w:hAnsi="Times New Roman" w:cs="Times New Roman"/>
          <w:sz w:val="28"/>
          <w:szCs w:val="28"/>
        </w:rPr>
        <w:t>2.Государственная</w:t>
      </w:r>
      <w:proofErr w:type="spellEnd"/>
      <w:r w:rsidRPr="0087651D">
        <w:rPr>
          <w:rFonts w:ascii="Times New Roman" w:hAnsi="Times New Roman" w:cs="Times New Roman"/>
          <w:sz w:val="28"/>
          <w:szCs w:val="28"/>
        </w:rPr>
        <w:t xml:space="preserve"> программа развития образования Республики Казахстан на 2011-2020 годы</w:t>
      </w:r>
    </w:p>
    <w:p w:rsidR="0087651D" w:rsidRPr="0087651D" w:rsidRDefault="0087651D" w:rsidP="008765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1D">
        <w:rPr>
          <w:rFonts w:ascii="Times New Roman" w:hAnsi="Times New Roman" w:cs="Times New Roman"/>
          <w:sz w:val="28"/>
          <w:szCs w:val="28"/>
        </w:rPr>
        <w:t>3.Программа</w:t>
      </w:r>
      <w:proofErr w:type="spellEnd"/>
      <w:r w:rsidRPr="0087651D">
        <w:rPr>
          <w:rFonts w:ascii="Times New Roman" w:hAnsi="Times New Roman" w:cs="Times New Roman"/>
          <w:sz w:val="28"/>
          <w:szCs w:val="28"/>
        </w:rPr>
        <w:t xml:space="preserve"> воспитания и обучения детей старшего дошкольного возраста «</w:t>
      </w:r>
      <w:proofErr w:type="spellStart"/>
      <w:r w:rsidRPr="0087651D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76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1D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876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1D">
        <w:rPr>
          <w:rFonts w:ascii="Times New Roman" w:hAnsi="Times New Roman" w:cs="Times New Roman"/>
          <w:sz w:val="28"/>
          <w:szCs w:val="28"/>
        </w:rPr>
        <w:t>барамыз</w:t>
      </w:r>
      <w:proofErr w:type="spellEnd"/>
      <w:r w:rsidRPr="0087651D">
        <w:rPr>
          <w:rFonts w:ascii="Times New Roman" w:hAnsi="Times New Roman" w:cs="Times New Roman"/>
          <w:sz w:val="28"/>
          <w:szCs w:val="28"/>
        </w:rPr>
        <w:t>» (5-6 лет). – Астана, 2009. – 99 с.</w:t>
      </w:r>
    </w:p>
    <w:p w:rsidR="0087651D" w:rsidRPr="0087651D" w:rsidRDefault="0087651D" w:rsidP="008765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1D">
        <w:rPr>
          <w:rFonts w:ascii="Times New Roman" w:hAnsi="Times New Roman" w:cs="Times New Roman"/>
          <w:sz w:val="28"/>
          <w:szCs w:val="28"/>
        </w:rPr>
        <w:t>4.Государственный</w:t>
      </w:r>
      <w:proofErr w:type="spellEnd"/>
      <w:r w:rsidRPr="0087651D">
        <w:rPr>
          <w:rFonts w:ascii="Times New Roman" w:hAnsi="Times New Roman" w:cs="Times New Roman"/>
          <w:sz w:val="28"/>
          <w:szCs w:val="28"/>
        </w:rPr>
        <w:t xml:space="preserve"> стандарт образования Дошкольное воспитание и обучение. -2007. Издание официальное.</w:t>
      </w:r>
    </w:p>
    <w:p w:rsidR="0087651D" w:rsidRPr="0087651D" w:rsidRDefault="0087651D" w:rsidP="008765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1D">
        <w:rPr>
          <w:rFonts w:ascii="Times New Roman" w:hAnsi="Times New Roman" w:cs="Times New Roman"/>
          <w:sz w:val="28"/>
          <w:szCs w:val="28"/>
        </w:rPr>
        <w:t>5.Дзержинская</w:t>
      </w:r>
      <w:proofErr w:type="spellEnd"/>
      <w:r w:rsidRPr="00876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1D">
        <w:rPr>
          <w:rFonts w:ascii="Times New Roman" w:hAnsi="Times New Roman" w:cs="Times New Roman"/>
          <w:sz w:val="28"/>
          <w:szCs w:val="28"/>
        </w:rPr>
        <w:t>И.Л</w:t>
      </w:r>
      <w:proofErr w:type="spellEnd"/>
      <w:r w:rsidRPr="0087651D">
        <w:rPr>
          <w:rFonts w:ascii="Times New Roman" w:hAnsi="Times New Roman" w:cs="Times New Roman"/>
          <w:sz w:val="28"/>
          <w:szCs w:val="28"/>
        </w:rPr>
        <w:t xml:space="preserve">. Музыкальное воспитание младших дошкольников – М.: Просвещение, 2001 – </w:t>
      </w:r>
      <w:proofErr w:type="spellStart"/>
      <w:r w:rsidRPr="0087651D">
        <w:rPr>
          <w:rFonts w:ascii="Times New Roman" w:hAnsi="Times New Roman" w:cs="Times New Roman"/>
          <w:sz w:val="28"/>
          <w:szCs w:val="28"/>
        </w:rPr>
        <w:t>160с</w:t>
      </w:r>
      <w:proofErr w:type="spellEnd"/>
      <w:r w:rsidRPr="0087651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7651D" w:rsidRPr="0087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E7"/>
    <w:rsid w:val="0087651D"/>
    <w:rsid w:val="00AD65C7"/>
    <w:rsid w:val="00F7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276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2015-11-17T11:17:00Z</dcterms:created>
  <dcterms:modified xsi:type="dcterms:W3CDTF">2015-11-17T11:25:00Z</dcterms:modified>
</cp:coreProperties>
</file>