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1A" w:rsidRPr="00273482" w:rsidRDefault="003F7D1A" w:rsidP="003F7D1A">
      <w:pPr>
        <w:shd w:val="clear" w:color="auto" w:fill="FFFFFF"/>
        <w:suppressAutoHyphens w:val="0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«Мировая экономика»</w:t>
      </w:r>
    </w:p>
    <w:p w:rsidR="003F7D1A" w:rsidRPr="00273482" w:rsidRDefault="003F7D1A" w:rsidP="003F7D1A">
      <w:pPr>
        <w:shd w:val="clear" w:color="auto" w:fill="FFFFFF"/>
        <w:suppressAutoHyphens w:val="0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D1A" w:rsidRDefault="003F7D1A" w:rsidP="003F7D1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</w:t>
      </w:r>
      <w:r w:rsidRPr="00E2797A">
        <w:rPr>
          <w:rFonts w:ascii="Times New Roman" w:hAnsi="Times New Roman" w:cs="Times New Roman"/>
          <w:sz w:val="28"/>
          <w:szCs w:val="28"/>
        </w:rPr>
        <w:t>Свободные экономические зоны как способ привлечения иностранных инвестиций: мирово</w:t>
      </w:r>
      <w:r>
        <w:rPr>
          <w:rFonts w:ascii="Times New Roman" w:hAnsi="Times New Roman" w:cs="Times New Roman"/>
          <w:sz w:val="28"/>
          <w:szCs w:val="28"/>
        </w:rPr>
        <w:t>й опыт и казахстанская практика»</w:t>
      </w:r>
    </w:p>
    <w:p w:rsidR="003F7D1A" w:rsidRPr="00273482" w:rsidRDefault="003F7D1A" w:rsidP="003F7D1A">
      <w:pPr>
        <w:shd w:val="clear" w:color="auto" w:fill="FFFFFF"/>
        <w:suppressAutoHyphens w:val="0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807" w:rsidRDefault="003F7D1A">
      <w:proofErr w:type="spellStart"/>
      <w:r>
        <w:t>Стр</w:t>
      </w:r>
      <w:proofErr w:type="spellEnd"/>
      <w:r>
        <w:t>-35</w:t>
      </w:r>
      <w:bookmarkStart w:id="0" w:name="_GoBack"/>
      <w:bookmarkEnd w:id="0"/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Содержание</w:t>
      </w:r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Введение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1. Теоретические основы и зарубежный опыт создания и функционирования свободных экономических зон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1.1 Сущность и значение свободных экономических зон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1.2 Цели создания и характеристики свободных экономических зон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1.3 Экономический эффект функционирования свободных экономических зон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2. Мировой опыт функционирования свободных экономических зон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2.1 Свободные экономические зоны в развитых странах (США, Япония, Великобритания)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2.2 Опыт развивающихся стран (Китай, Бразилия, Индия)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2.3 Создание и функционирование свободных экономических зон в странах СНГ (Россия, Белоруссия)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3. Современное состояние и направления развития свободных экономических зон в Республике Казахстан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3.1 Характеристика и правовые основы функционирования свободных экономических зон в Республике Казахстан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3.2 Анализ привлечения инвестиций и развития свободных экономических зон в Республике Казахстан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Заключение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Default="003F7D1A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7D1A" w:rsidRPr="003F7D1A" w:rsidRDefault="003F7D1A" w:rsidP="003F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D1A" w:rsidRPr="003F7D1A" w:rsidRDefault="003F7D1A" w:rsidP="003F7D1A">
      <w:pPr>
        <w:widowControl w:val="0"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" w:name="_Toc411328798"/>
      <w:r w:rsidRPr="003F7D1A">
        <w:rPr>
          <w:rFonts w:ascii="Times New Roman" w:eastAsiaTheme="majorEastAsia" w:hAnsi="Times New Roman" w:cs="Times New Roman"/>
          <w:b/>
          <w:bCs/>
          <w:sz w:val="28"/>
          <w:szCs w:val="28"/>
        </w:rPr>
        <w:t>Заключение</w:t>
      </w:r>
      <w:bookmarkEnd w:id="1"/>
    </w:p>
    <w:p w:rsidR="003F7D1A" w:rsidRPr="003F7D1A" w:rsidRDefault="003F7D1A" w:rsidP="003F7D1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D1A" w:rsidRPr="003F7D1A" w:rsidRDefault="003F7D1A" w:rsidP="003F7D1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СЭЗ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 весьма многоаспектно. Это связано с тем, что в основе его толкования лежат самые разнообразные критерии.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Pr="003F7D1A" w:rsidRDefault="003F7D1A" w:rsidP="003F7D1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>Свободные экономические зоны определяются как инструмент селективного сокращения масштабов государственного вмешательства в экономические процессы. Такая формулировка охватывает широкий спектр различных институциональных явлений, связанных с действием преференциального режима хозяйствования.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Pr="003F7D1A" w:rsidRDefault="003F7D1A" w:rsidP="003F7D1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 xml:space="preserve">Преференциальный режим хозяйствования в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СЭЗ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 является обязательным признаком, определяющим существо зоны. Он подразумевает действие на территории зоны специального правового и льготного таможенного режимов, которые на практике сочетаются с предоставлением и иных льгот, включая налоговые, финансово-кредитные и др.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Pr="003F7D1A" w:rsidRDefault="003F7D1A" w:rsidP="003F7D1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 xml:space="preserve">Широко признано определение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СЭЗ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 (или зоны-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франко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>), где под зоной-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франко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 понимается часть территории страны, на которой товары рассматриваются как объекты, находящиеся за пределами национальной таможенной территории и поэтому не подвергающиеся обычному таможенному контролю и налогообложению.</w:t>
      </w:r>
    </w:p>
    <w:p w:rsidR="003F7D1A" w:rsidRDefault="003F7D1A">
      <w:pPr>
        <w:suppressAutoHyphens w:val="0"/>
      </w:pPr>
      <w:r>
        <w:br w:type="page"/>
      </w:r>
    </w:p>
    <w:p w:rsidR="003F7D1A" w:rsidRPr="003F7D1A" w:rsidRDefault="003F7D1A" w:rsidP="003F7D1A">
      <w:pPr>
        <w:widowControl w:val="0"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" w:name="_Toc411328799"/>
      <w:r w:rsidRPr="003F7D1A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  <w:bookmarkEnd w:id="2"/>
    </w:p>
    <w:p w:rsidR="003F7D1A" w:rsidRPr="003F7D1A" w:rsidRDefault="003F7D1A" w:rsidP="003F7D1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D1A" w:rsidRPr="003F7D1A" w:rsidRDefault="003F7D1A" w:rsidP="003F7D1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 xml:space="preserve">1. Костюнина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. Свободные экономические зоны в России и мире. — МГИМО (У) МИД России, каф.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МЭО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ВЭС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 МГИМО (У) МИД России. — М., 2008. — 139 с.</w:t>
      </w:r>
    </w:p>
    <w:p w:rsidR="003F7D1A" w:rsidRPr="003F7D1A" w:rsidRDefault="003F7D1A" w:rsidP="003F7D1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 xml:space="preserve">2. Хмелев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И.Б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. Мировая экономика.  Учебно-методический комплекс. М.: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ЕАОИ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>, 2009. — 360 с.</w:t>
      </w:r>
    </w:p>
    <w:p w:rsidR="003F7D1A" w:rsidRPr="003F7D1A" w:rsidRDefault="003F7D1A" w:rsidP="003F7D1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 xml:space="preserve">3. Фетисов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., Орешин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>.</w:t>
      </w:r>
      <w:r w:rsidRPr="003F7D1A">
        <w:rPr>
          <w:rFonts w:ascii="Times New Roman" w:hAnsi="Times New Roman" w:cs="Times New Roman"/>
          <w:sz w:val="28"/>
          <w:szCs w:val="28"/>
        </w:rPr>
        <w:tab/>
        <w:t xml:space="preserve"> Региональная экономика и управление: Учебник. — М.: ИНФРА-М, 2009. — 416 с.</w:t>
      </w:r>
    </w:p>
    <w:p w:rsidR="003F7D1A" w:rsidRPr="003F7D1A" w:rsidRDefault="003F7D1A" w:rsidP="003F7D1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 xml:space="preserve">4. Платонова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., Ливенцев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., Костюнина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Буглай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>. Международные экономические отношения в эпоху глобализации. Учебное пособие. — МГИМО — М., 2008. — 426 с.</w:t>
      </w:r>
    </w:p>
    <w:p w:rsidR="003F7D1A" w:rsidRPr="003F7D1A" w:rsidRDefault="003F7D1A" w:rsidP="003F7D1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D1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Дралин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, А. И.  Международные экономические отношения: учебное пособие / А. И.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Дралин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, С. Г. Михнева. – Изд. 2-е,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 xml:space="preserve">. и доп. – Пенза: Информационно-издательский центр </w:t>
      </w:r>
      <w:proofErr w:type="spellStart"/>
      <w:r w:rsidRPr="003F7D1A">
        <w:rPr>
          <w:rFonts w:ascii="Times New Roman" w:hAnsi="Times New Roman" w:cs="Times New Roman"/>
          <w:sz w:val="28"/>
          <w:szCs w:val="28"/>
        </w:rPr>
        <w:t>ПГУ</w:t>
      </w:r>
      <w:proofErr w:type="spellEnd"/>
      <w:r w:rsidRPr="003F7D1A">
        <w:rPr>
          <w:rFonts w:ascii="Times New Roman" w:hAnsi="Times New Roman" w:cs="Times New Roman"/>
          <w:sz w:val="28"/>
          <w:szCs w:val="28"/>
        </w:rPr>
        <w:t>, 2009. – 162 с.</w:t>
      </w:r>
      <w:r w:rsidRPr="003F7D1A">
        <w:rPr>
          <w:rFonts w:ascii="Times New Roman" w:hAnsi="Times New Roman" w:cs="Times New Roman"/>
          <w:sz w:val="28"/>
          <w:szCs w:val="28"/>
        </w:rPr>
        <w:tab/>
      </w:r>
    </w:p>
    <w:p w:rsidR="003F7D1A" w:rsidRDefault="003F7D1A"/>
    <w:sectPr w:rsidR="003F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B6"/>
    <w:rsid w:val="003F7D1A"/>
    <w:rsid w:val="00405EB6"/>
    <w:rsid w:val="006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1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1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2015-11-18T07:56:00Z</dcterms:created>
  <dcterms:modified xsi:type="dcterms:W3CDTF">2015-11-18T07:59:00Z</dcterms:modified>
</cp:coreProperties>
</file>