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792" w:rsidRDefault="00D65770" w:rsidP="00D6577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65770">
        <w:rPr>
          <w:rFonts w:ascii="Times New Roman" w:hAnsi="Times New Roman" w:cs="Times New Roman"/>
          <w:sz w:val="28"/>
          <w:szCs w:val="28"/>
        </w:rPr>
        <w:t>Кр_</w:t>
      </w:r>
      <w:r w:rsidRPr="00D65770">
        <w:rPr>
          <w:rFonts w:ascii="Times New Roman" w:hAnsi="Times New Roman" w:cs="Times New Roman"/>
          <w:sz w:val="28"/>
          <w:szCs w:val="28"/>
        </w:rPr>
        <w:t>Учет</w:t>
      </w:r>
      <w:proofErr w:type="spellEnd"/>
      <w:r w:rsidRPr="00D65770">
        <w:rPr>
          <w:rFonts w:ascii="Times New Roman" w:hAnsi="Times New Roman" w:cs="Times New Roman"/>
          <w:sz w:val="28"/>
          <w:szCs w:val="28"/>
        </w:rPr>
        <w:t xml:space="preserve"> обязательств по налогам</w:t>
      </w:r>
    </w:p>
    <w:p w:rsidR="00D65770" w:rsidRDefault="00D65770" w:rsidP="00D657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Стр_34</w:t>
      </w:r>
    </w:p>
    <w:p w:rsidR="00D65770" w:rsidRP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ourier New" w:hAnsi="Times New Roman" w:cs="Times New Roman"/>
          <w:noProof/>
          <w:sz w:val="28"/>
          <w:szCs w:val="28"/>
          <w:lang w:eastAsia="ru-RU"/>
        </w:rPr>
      </w:pPr>
      <w:hyperlink w:anchor="_Toc184048797" w:history="1">
        <w:r w:rsidRPr="00D65770">
          <w:rPr>
            <w:rFonts w:ascii="Times New Roman" w:eastAsia="Courier New" w:hAnsi="Times New Roman" w:cs="Times New Roman"/>
            <w:noProof/>
            <w:sz w:val="28"/>
            <w:szCs w:val="28"/>
            <w:lang w:eastAsia="ru-RU"/>
          </w:rPr>
          <w:t>ВВЕДЕНИЕ</w:t>
        </w:r>
      </w:hyperlink>
    </w:p>
    <w:p w:rsidR="00D65770" w:rsidRPr="00D65770" w:rsidRDefault="00D65770" w:rsidP="00D65770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65770" w:rsidRP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84048798" w:history="1">
        <w:r w:rsidRPr="00D65770">
          <w:rPr>
            <w:rFonts w:ascii="Times New Roman" w:eastAsia="Courier New" w:hAnsi="Times New Roman" w:cs="Times New Roman"/>
            <w:noProof/>
            <w:sz w:val="28"/>
            <w:szCs w:val="28"/>
            <w:lang w:eastAsia="ru-RU"/>
          </w:rPr>
          <w:t>1 ТЕОРЕТИЧЕСКИЕ АСПЕКТЫ УЧЕТА ОБЯЗАТЕЛЬСТВ ПО НАЛОГАМ</w:t>
        </w:r>
      </w:hyperlink>
    </w:p>
    <w:p w:rsidR="00D65770" w:rsidRPr="00D65770" w:rsidRDefault="00D65770" w:rsidP="00D65770">
      <w:pPr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84048799" w:history="1">
        <w:r w:rsidRPr="00D65770">
          <w:rPr>
            <w:rFonts w:ascii="Times New Roman" w:eastAsia="Calibri" w:hAnsi="Times New Roman" w:cs="Times New Roman"/>
            <w:noProof/>
            <w:sz w:val="28"/>
            <w:szCs w:val="28"/>
          </w:rPr>
          <w:t>1.1 Сущность и классификация обязательств субъекта перед бюджетом</w:t>
        </w:r>
      </w:hyperlink>
    </w:p>
    <w:p w:rsidR="00D65770" w:rsidRPr="00D65770" w:rsidRDefault="00D65770" w:rsidP="00D65770">
      <w:pPr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84048800" w:history="1">
        <w:r w:rsidRPr="00D65770">
          <w:rPr>
            <w:rFonts w:ascii="Times New Roman" w:eastAsia="Calibri" w:hAnsi="Times New Roman" w:cs="Times New Roman"/>
            <w:noProof/>
            <w:sz w:val="28"/>
            <w:szCs w:val="28"/>
          </w:rPr>
          <w:t>1.2 Особенности учета обязательств перед бюджетом</w:t>
        </w:r>
      </w:hyperlink>
    </w:p>
    <w:p w:rsidR="00D65770" w:rsidRPr="00D65770" w:rsidRDefault="00D65770" w:rsidP="00D65770">
      <w:pPr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hyperlink w:anchor="_Toc184048801" w:history="1">
        <w:r w:rsidRPr="00D65770">
          <w:rPr>
            <w:rFonts w:ascii="Times New Roman" w:eastAsia="Calibri" w:hAnsi="Times New Roman" w:cs="Times New Roman"/>
            <w:noProof/>
            <w:sz w:val="28"/>
            <w:szCs w:val="28"/>
          </w:rPr>
          <w:t>1.3 Учет обязательств по налогам</w:t>
        </w:r>
      </w:hyperlink>
    </w:p>
    <w:p w:rsidR="00D65770" w:rsidRPr="00D65770" w:rsidRDefault="00D65770" w:rsidP="00D65770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D65770" w:rsidRP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84048802" w:history="1">
        <w:r w:rsidRPr="00D65770">
          <w:rPr>
            <w:rFonts w:ascii="Times New Roman" w:eastAsia="Courier New" w:hAnsi="Times New Roman" w:cs="Times New Roman"/>
            <w:noProof/>
            <w:sz w:val="28"/>
            <w:szCs w:val="28"/>
            <w:lang w:eastAsia="ru-RU"/>
          </w:rPr>
          <w:t>2 ТЕКУЩИЕ ОБЯЗАТЕЛЬСТВА ПРЕДПРИЯТИЯ ТОО  ПО НАЛОГАМ</w:t>
        </w:r>
      </w:hyperlink>
    </w:p>
    <w:p w:rsidR="00D65770" w:rsidRPr="00D65770" w:rsidRDefault="00D65770" w:rsidP="00D65770">
      <w:pPr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84048803" w:history="1">
        <w:r w:rsidRPr="00D65770">
          <w:rPr>
            <w:rFonts w:ascii="Times New Roman" w:eastAsia="Calibri" w:hAnsi="Times New Roman" w:cs="Times New Roman"/>
            <w:noProof/>
            <w:sz w:val="28"/>
            <w:szCs w:val="28"/>
          </w:rPr>
          <w:t>2.1 Общая характеристика системы бухгалтерского учета и финансового положения ТОО  в соответствии с финансовой отчетностью</w:t>
        </w:r>
      </w:hyperlink>
    </w:p>
    <w:p w:rsidR="00D65770" w:rsidRPr="00D65770" w:rsidRDefault="00D65770" w:rsidP="00D65770">
      <w:pPr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84048804" w:history="1">
        <w:r w:rsidRPr="00D65770">
          <w:rPr>
            <w:rFonts w:ascii="Times New Roman" w:eastAsia="Calibri" w:hAnsi="Times New Roman" w:cs="Times New Roman"/>
            <w:noProof/>
            <w:sz w:val="28"/>
            <w:szCs w:val="28"/>
          </w:rPr>
          <w:t>2.2 Порядок налогообложения и бухгалтерское оформление обязательств компании по налогу на имущество, транспортному налогу и земельному налогу</w:t>
        </w:r>
      </w:hyperlink>
    </w:p>
    <w:p w:rsidR="00D65770" w:rsidRPr="00D65770" w:rsidRDefault="00D65770" w:rsidP="00D65770">
      <w:pPr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hyperlink w:anchor="_Toc184048805" w:history="1">
        <w:r w:rsidRPr="00D65770">
          <w:rPr>
            <w:rFonts w:ascii="Times New Roman" w:eastAsia="Calibri" w:hAnsi="Times New Roman" w:cs="Times New Roman"/>
            <w:noProof/>
            <w:sz w:val="28"/>
            <w:szCs w:val="28"/>
          </w:rPr>
          <w:t>2.3 Анализ обязательств ТОО</w:t>
        </w:r>
      </w:hyperlink>
    </w:p>
    <w:p w:rsidR="00D65770" w:rsidRPr="00D65770" w:rsidRDefault="00D65770" w:rsidP="00D65770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D65770" w:rsidRP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84048806" w:history="1">
        <w:r w:rsidRPr="00D65770">
          <w:rPr>
            <w:rFonts w:ascii="Times New Roman" w:eastAsia="Courier New" w:hAnsi="Times New Roman" w:cs="Times New Roman"/>
            <w:noProof/>
            <w:sz w:val="28"/>
            <w:szCs w:val="28"/>
            <w:lang w:eastAsia="ru-RU"/>
          </w:rPr>
          <w:t>3 ОРГАНИЗАЦИЯ БУХГАЛТЕРСКОГО УЧЕТА ТОО  ПО НАЛОГАМ</w:t>
        </w:r>
      </w:hyperlink>
    </w:p>
    <w:p w:rsidR="00D65770" w:rsidRPr="00D65770" w:rsidRDefault="00D65770" w:rsidP="00D65770">
      <w:pPr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84048807" w:history="1">
        <w:r w:rsidRPr="00D65770">
          <w:rPr>
            <w:rFonts w:ascii="Times New Roman" w:eastAsia="Calibri" w:hAnsi="Times New Roman" w:cs="Times New Roman"/>
            <w:noProof/>
            <w:sz w:val="28"/>
            <w:szCs w:val="28"/>
          </w:rPr>
          <w:t xml:space="preserve">3.1 Пути совершенствования организации бухгалтерского учета обязательств по налогам ТОО </w:t>
        </w:r>
      </w:hyperlink>
    </w:p>
    <w:p w:rsidR="00D65770" w:rsidRPr="00D65770" w:rsidRDefault="00D65770" w:rsidP="00D65770">
      <w:pPr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hyperlink w:anchor="_Toc184048808" w:history="1">
        <w:r w:rsidRPr="00D65770">
          <w:rPr>
            <w:rFonts w:ascii="Times New Roman" w:eastAsia="Calibri" w:hAnsi="Times New Roman" w:cs="Times New Roman"/>
            <w:noProof/>
            <w:sz w:val="28"/>
            <w:szCs w:val="28"/>
          </w:rPr>
          <w:t>3.2 Схемы минимизации налога</w:t>
        </w:r>
      </w:hyperlink>
    </w:p>
    <w:p w:rsidR="00D65770" w:rsidRPr="00D65770" w:rsidRDefault="00D65770" w:rsidP="00D65770">
      <w:pPr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hyperlink w:anchor="_Toc184048809" w:history="1">
        <w:r w:rsidRPr="00D65770">
          <w:rPr>
            <w:rFonts w:ascii="Times New Roman" w:eastAsia="Calibri" w:hAnsi="Times New Roman" w:cs="Times New Roman"/>
            <w:noProof/>
            <w:sz w:val="28"/>
            <w:szCs w:val="28"/>
          </w:rPr>
          <w:t>3.3 Программа поддержки предпринимательства (субсидирование)</w:t>
        </w:r>
      </w:hyperlink>
      <w:r w:rsidRPr="00D65770">
        <w:rPr>
          <w:rFonts w:ascii="Times New Roman" w:eastAsia="Calibri" w:hAnsi="Times New Roman" w:cs="Times New Roman"/>
          <w:noProof/>
          <w:sz w:val="28"/>
          <w:szCs w:val="28"/>
        </w:rPr>
        <w:t xml:space="preserve"> </w:t>
      </w:r>
    </w:p>
    <w:p w:rsidR="00D65770" w:rsidRPr="00D65770" w:rsidRDefault="00D65770" w:rsidP="00D65770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D65770" w:rsidRP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ourier New" w:hAnsi="Times New Roman" w:cs="Times New Roman"/>
          <w:noProof/>
          <w:sz w:val="28"/>
          <w:szCs w:val="28"/>
          <w:lang w:eastAsia="ru-RU"/>
        </w:rPr>
      </w:pPr>
      <w:hyperlink w:anchor="_Toc184048810" w:history="1">
        <w:r w:rsidRPr="00D65770">
          <w:rPr>
            <w:rFonts w:ascii="Times New Roman" w:eastAsia="Courier New" w:hAnsi="Times New Roman" w:cs="Times New Roman"/>
            <w:noProof/>
            <w:sz w:val="28"/>
            <w:szCs w:val="28"/>
            <w:lang w:eastAsia="ru-RU"/>
          </w:rPr>
          <w:t>ЗАКЛЮЧЕНИЕ</w:t>
        </w:r>
      </w:hyperlink>
    </w:p>
    <w:p w:rsidR="00D65770" w:rsidRPr="00D65770" w:rsidRDefault="00D65770" w:rsidP="00D65770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65770" w:rsidRP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ourier New" w:hAnsi="Times New Roman" w:cs="Times New Roman"/>
          <w:noProof/>
          <w:sz w:val="28"/>
          <w:szCs w:val="28"/>
          <w:lang w:eastAsia="ru-RU"/>
        </w:rPr>
      </w:pPr>
      <w:hyperlink w:anchor="_Toc184048811" w:history="1">
        <w:r w:rsidRPr="00D65770">
          <w:rPr>
            <w:rFonts w:ascii="Times New Roman" w:eastAsia="Courier New" w:hAnsi="Times New Roman" w:cs="Times New Roman"/>
            <w:noProof/>
            <w:sz w:val="28"/>
            <w:szCs w:val="28"/>
            <w:lang w:eastAsia="ru-RU"/>
          </w:rPr>
          <w:t>СПИСОК ИСПОЛЬЗОВАННЫХ ИСТОЧНИКОВ</w:t>
        </w:r>
      </w:hyperlink>
    </w:p>
    <w:p w:rsidR="00D65770" w:rsidRPr="00D65770" w:rsidRDefault="00D65770" w:rsidP="00D65770">
      <w:pPr>
        <w:spacing w:after="0" w:line="240" w:lineRule="auto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ourier New" w:hAnsi="Times New Roman" w:cs="Times New Roman"/>
          <w:noProof/>
          <w:sz w:val="28"/>
          <w:szCs w:val="28"/>
          <w:lang w:eastAsia="ru-RU"/>
        </w:rPr>
      </w:pPr>
      <w:hyperlink w:anchor="_Toc184048812" w:history="1">
        <w:r w:rsidRPr="00D65770">
          <w:rPr>
            <w:rFonts w:ascii="Times New Roman" w:eastAsia="Courier New" w:hAnsi="Times New Roman" w:cs="Times New Roman"/>
            <w:noProof/>
            <w:sz w:val="28"/>
            <w:szCs w:val="28"/>
            <w:lang w:eastAsia="ru-RU"/>
          </w:rPr>
          <w:t>ПРИЛОЖЕНИЯ</w:t>
        </w:r>
      </w:hyperlink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ourier New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ourier New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ourier New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ourier New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ourier New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ourier New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ourier New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ourier New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ourier New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ourier New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Courier New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pStyle w:val="1"/>
      </w:pPr>
      <w:bookmarkStart w:id="0" w:name="_Toc184048810"/>
      <w:r>
        <w:lastRenderedPageBreak/>
        <w:t>ЗАКЛЮЧЕНИЕ</w:t>
      </w:r>
      <w:bookmarkEnd w:id="0"/>
    </w:p>
    <w:p w:rsidR="00D65770" w:rsidRDefault="00D65770" w:rsidP="00D65770">
      <w:pPr>
        <w:pStyle w:val="a3"/>
        <w:tabs>
          <w:tab w:val="left" w:pos="902"/>
        </w:tabs>
        <w:spacing w:line="360" w:lineRule="auto"/>
        <w:ind w:firstLine="709"/>
        <w:rPr>
          <w:spacing w:val="-3"/>
          <w:szCs w:val="28"/>
        </w:rPr>
      </w:pPr>
    </w:p>
    <w:p w:rsidR="00D65770" w:rsidRPr="00FF46B3" w:rsidRDefault="00D65770" w:rsidP="00D65770">
      <w:pPr>
        <w:pStyle w:val="a3"/>
        <w:tabs>
          <w:tab w:val="left" w:pos="902"/>
        </w:tabs>
        <w:spacing w:line="360" w:lineRule="auto"/>
        <w:ind w:firstLine="709"/>
        <w:rPr>
          <w:spacing w:val="-3"/>
          <w:szCs w:val="28"/>
        </w:rPr>
      </w:pPr>
      <w:r w:rsidRPr="00FF46B3">
        <w:rPr>
          <w:spacing w:val="-3"/>
          <w:szCs w:val="28"/>
        </w:rPr>
        <w:t xml:space="preserve">Проведенное в </w:t>
      </w:r>
      <w:r>
        <w:rPr>
          <w:spacing w:val="-3"/>
          <w:szCs w:val="28"/>
        </w:rPr>
        <w:t>курсовой работе</w:t>
      </w:r>
      <w:r w:rsidRPr="00FF46B3">
        <w:rPr>
          <w:spacing w:val="-3"/>
          <w:szCs w:val="28"/>
        </w:rPr>
        <w:t xml:space="preserve"> исследование позволило сформулировать выводы по основным задачам, поставленным в исследовании.</w:t>
      </w:r>
    </w:p>
    <w:p w:rsidR="00D65770" w:rsidRPr="00FF46B3" w:rsidRDefault="00D65770" w:rsidP="00D65770">
      <w:pPr>
        <w:pStyle w:val="a3"/>
        <w:tabs>
          <w:tab w:val="left" w:pos="900"/>
        </w:tabs>
        <w:spacing w:line="360" w:lineRule="auto"/>
        <w:ind w:firstLine="709"/>
        <w:rPr>
          <w:spacing w:val="-3"/>
          <w:szCs w:val="28"/>
        </w:rPr>
      </w:pPr>
      <w:r w:rsidRPr="00FF46B3">
        <w:rPr>
          <w:spacing w:val="-3"/>
          <w:szCs w:val="28"/>
        </w:rPr>
        <w:t xml:space="preserve">Изучение теоретических основ учета </w:t>
      </w:r>
      <w:r>
        <w:rPr>
          <w:spacing w:val="-3"/>
          <w:szCs w:val="28"/>
        </w:rPr>
        <w:t>обязательств по налогам</w:t>
      </w:r>
      <w:r w:rsidRPr="00FF46B3">
        <w:rPr>
          <w:spacing w:val="-3"/>
          <w:szCs w:val="28"/>
        </w:rPr>
        <w:t xml:space="preserve"> позволило сформулировать ряд выводов:</w:t>
      </w:r>
    </w:p>
    <w:p w:rsidR="00D65770" w:rsidRDefault="00D65770" w:rsidP="00D65770">
      <w:pPr>
        <w:pStyle w:val="a3"/>
        <w:tabs>
          <w:tab w:val="left" w:pos="993"/>
        </w:tabs>
        <w:spacing w:line="360" w:lineRule="auto"/>
        <w:ind w:firstLine="709"/>
        <w:rPr>
          <w:noProof/>
        </w:rPr>
      </w:pPr>
      <w:r w:rsidRPr="0055347E">
        <w:rPr>
          <w:noProof/>
        </w:rPr>
        <w:t xml:space="preserve"> экономическое содержание налогов выражается во взаимодействии хозяйствующих субъектов (предприятий и организаций) и граждан, с одной стороны, и государства, с другой, на основе формирования государственных финансов; </w:t>
      </w:r>
    </w:p>
    <w:p w:rsidR="00D65770" w:rsidRDefault="00D65770" w:rsidP="00D65770">
      <w:pPr>
        <w:pStyle w:val="a3"/>
        <w:tabs>
          <w:tab w:val="left" w:pos="993"/>
        </w:tabs>
        <w:spacing w:line="360" w:lineRule="auto"/>
        <w:ind w:firstLine="709"/>
        <w:rPr>
          <w:noProof/>
        </w:rPr>
      </w:pPr>
      <w:r w:rsidRPr="0055347E">
        <w:rPr>
          <w:noProof/>
        </w:rPr>
        <w:t xml:space="preserve">- </w:t>
      </w:r>
      <w:r>
        <w:rPr>
          <w:noProof/>
        </w:rPr>
        <w:t>п</w:t>
      </w:r>
      <w:r w:rsidRPr="0055347E">
        <w:rPr>
          <w:noProof/>
        </w:rPr>
        <w:t xml:space="preserve">редприятие становится налогоплательщиком с момента государственной регистрации. Это означает, что оно должно уплачивать налоги, акцизы, сборы и другие обязательные платежи в бюджет и внебюджетные фонды. Под налогами, сборами, пошлинами и другими обязательными платежами понимаются отчисления плательщиками денежных средств в бюджетную систему Республики Казахстан в порядке, установленном Кодексом; </w:t>
      </w:r>
    </w:p>
    <w:p w:rsidR="00D65770" w:rsidRPr="0055347E" w:rsidRDefault="00D65770" w:rsidP="00D65770">
      <w:pPr>
        <w:pStyle w:val="a3"/>
        <w:tabs>
          <w:tab w:val="left" w:pos="993"/>
        </w:tabs>
        <w:spacing w:line="360" w:lineRule="auto"/>
        <w:ind w:firstLine="709"/>
        <w:rPr>
          <w:noProof/>
        </w:rPr>
      </w:pPr>
      <w:r w:rsidRPr="0055347E">
        <w:rPr>
          <w:noProof/>
        </w:rPr>
        <w:t>- учет расчетов с бюджетом по налоговым обязательствам осуществляется на счетах группы счетов 3100.</w:t>
      </w: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D65770" w:rsidRDefault="00D65770" w:rsidP="00D65770">
      <w:pPr>
        <w:pStyle w:val="1"/>
      </w:pPr>
      <w:bookmarkStart w:id="1" w:name="_Toc184048811"/>
      <w:r w:rsidRPr="00DB3530">
        <w:t>СПИСОК ИСПОЛЬЗОВАННЫХ ИСТОЧНИКОВ</w:t>
      </w:r>
      <w:bookmarkEnd w:id="1"/>
    </w:p>
    <w:p w:rsidR="00D65770" w:rsidRPr="006A0291" w:rsidRDefault="00D65770" w:rsidP="00D65770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65770" w:rsidRPr="006A0291" w:rsidRDefault="00D65770" w:rsidP="00D65770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0291">
        <w:rPr>
          <w:rFonts w:ascii="Times New Roman" w:hAnsi="Times New Roman" w:cs="Times New Roman"/>
          <w:sz w:val="28"/>
          <w:szCs w:val="28"/>
          <w:lang w:val="ru-RU"/>
        </w:rPr>
        <w:t>Абылкасимова</w:t>
      </w:r>
      <w:proofErr w:type="spellEnd"/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 Ж.А. Экономика </w:t>
      </w:r>
      <w:proofErr w:type="gramStart"/>
      <w:r w:rsidRPr="006A0291">
        <w:rPr>
          <w:rFonts w:ascii="Times New Roman" w:hAnsi="Times New Roman" w:cs="Times New Roman"/>
          <w:sz w:val="28"/>
          <w:szCs w:val="28"/>
          <w:lang w:val="ru-RU"/>
        </w:rPr>
        <w:t>предприятия :</w:t>
      </w:r>
      <w:proofErr w:type="gramEnd"/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 учебное пособие / Ж.А. </w:t>
      </w:r>
      <w:proofErr w:type="spellStart"/>
      <w:r w:rsidRPr="006A0291">
        <w:rPr>
          <w:rFonts w:ascii="Times New Roman" w:hAnsi="Times New Roman" w:cs="Times New Roman"/>
          <w:sz w:val="28"/>
          <w:szCs w:val="28"/>
          <w:lang w:val="ru-RU"/>
        </w:rPr>
        <w:t>Абылкасимова</w:t>
      </w:r>
      <w:proofErr w:type="spellEnd"/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, Г.А. </w:t>
      </w:r>
      <w:proofErr w:type="spellStart"/>
      <w:r w:rsidRPr="006A0291">
        <w:rPr>
          <w:rFonts w:ascii="Times New Roman" w:hAnsi="Times New Roman" w:cs="Times New Roman"/>
          <w:sz w:val="28"/>
          <w:szCs w:val="28"/>
          <w:lang w:val="ru-RU"/>
        </w:rPr>
        <w:t>Орынбекова</w:t>
      </w:r>
      <w:proofErr w:type="spellEnd"/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, М.М. </w:t>
      </w:r>
      <w:proofErr w:type="spellStart"/>
      <w:r w:rsidRPr="006A0291">
        <w:rPr>
          <w:rFonts w:ascii="Times New Roman" w:hAnsi="Times New Roman" w:cs="Times New Roman"/>
          <w:sz w:val="28"/>
          <w:szCs w:val="28"/>
          <w:lang w:val="ru-RU"/>
        </w:rPr>
        <w:t>Алибаева</w:t>
      </w:r>
      <w:proofErr w:type="spellEnd"/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. - </w:t>
      </w:r>
      <w:proofErr w:type="gramStart"/>
      <w:r w:rsidRPr="006A0291">
        <w:rPr>
          <w:rFonts w:ascii="Times New Roman" w:hAnsi="Times New Roman" w:cs="Times New Roman"/>
          <w:sz w:val="28"/>
          <w:szCs w:val="28"/>
          <w:lang w:val="ru-RU"/>
        </w:rPr>
        <w:t>Алматы :</w:t>
      </w:r>
      <w:proofErr w:type="gramEnd"/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291">
        <w:rPr>
          <w:rFonts w:ascii="Times New Roman" w:hAnsi="Times New Roman" w:cs="Times New Roman"/>
          <w:sz w:val="28"/>
          <w:szCs w:val="28"/>
          <w:lang w:val="ru-RU"/>
        </w:rPr>
        <w:t>New</w:t>
      </w:r>
      <w:proofErr w:type="spellEnd"/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291">
        <w:rPr>
          <w:rFonts w:ascii="Times New Roman" w:hAnsi="Times New Roman" w:cs="Times New Roman"/>
          <w:sz w:val="28"/>
          <w:szCs w:val="28"/>
          <w:lang w:val="ru-RU"/>
        </w:rPr>
        <w:t>book</w:t>
      </w:r>
      <w:proofErr w:type="spellEnd"/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, 2020. - 189, [1] </w:t>
      </w:r>
      <w:proofErr w:type="gramStart"/>
      <w:r w:rsidRPr="006A0291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 табл. - ISBN 978-601-342-357-9. </w:t>
      </w:r>
    </w:p>
    <w:p w:rsidR="00D65770" w:rsidRPr="006A0291" w:rsidRDefault="00D65770" w:rsidP="00D65770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291">
        <w:rPr>
          <w:rFonts w:ascii="Times New Roman" w:hAnsi="Times New Roman" w:cs="Times New Roman"/>
          <w:sz w:val="28"/>
          <w:szCs w:val="28"/>
          <w:lang w:val="ru-RU"/>
        </w:rPr>
        <w:t>Кодекс Республики Казахстан от 25 декабря 2017 года № 120-VI «О налогах и других обязательных платежах в бюджет (Налоговый кодекс)» (с изменениями и дополнениями по состоянию на 09.09.2024 г.)</w:t>
      </w:r>
    </w:p>
    <w:p w:rsidR="00D65770" w:rsidRPr="006A0291" w:rsidRDefault="00D65770" w:rsidP="00D65770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A0291">
        <w:rPr>
          <w:rFonts w:ascii="Times New Roman" w:hAnsi="Times New Roman" w:cs="Times New Roman"/>
          <w:sz w:val="28"/>
          <w:szCs w:val="28"/>
          <w:lang w:val="ru-RU"/>
        </w:rPr>
        <w:t>Алибекова</w:t>
      </w:r>
      <w:proofErr w:type="spellEnd"/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 Б.А. Основы бухгалтерского </w:t>
      </w:r>
      <w:proofErr w:type="gramStart"/>
      <w:r w:rsidRPr="006A0291">
        <w:rPr>
          <w:rFonts w:ascii="Times New Roman" w:hAnsi="Times New Roman" w:cs="Times New Roman"/>
          <w:sz w:val="28"/>
          <w:szCs w:val="28"/>
          <w:lang w:val="ru-RU"/>
        </w:rPr>
        <w:t>учета :</w:t>
      </w:r>
      <w:proofErr w:type="gramEnd"/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 учебное пособие / Б.А. </w:t>
      </w:r>
      <w:proofErr w:type="spellStart"/>
      <w:r w:rsidRPr="006A0291">
        <w:rPr>
          <w:rFonts w:ascii="Times New Roman" w:hAnsi="Times New Roman" w:cs="Times New Roman"/>
          <w:sz w:val="28"/>
          <w:szCs w:val="28"/>
          <w:lang w:val="ru-RU"/>
        </w:rPr>
        <w:t>Алибекова</w:t>
      </w:r>
      <w:proofErr w:type="spellEnd"/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, Н.Н. </w:t>
      </w:r>
      <w:proofErr w:type="spellStart"/>
      <w:r w:rsidRPr="006A0291">
        <w:rPr>
          <w:rFonts w:ascii="Times New Roman" w:hAnsi="Times New Roman" w:cs="Times New Roman"/>
          <w:sz w:val="28"/>
          <w:szCs w:val="28"/>
          <w:lang w:val="ru-RU"/>
        </w:rPr>
        <w:t>Таштанова</w:t>
      </w:r>
      <w:proofErr w:type="spellEnd"/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. - </w:t>
      </w:r>
      <w:proofErr w:type="gramStart"/>
      <w:r w:rsidRPr="006A0291">
        <w:rPr>
          <w:rFonts w:ascii="Times New Roman" w:hAnsi="Times New Roman" w:cs="Times New Roman"/>
          <w:sz w:val="28"/>
          <w:szCs w:val="28"/>
          <w:lang w:val="ru-RU"/>
        </w:rPr>
        <w:t>Алматы :</w:t>
      </w:r>
      <w:proofErr w:type="gramEnd"/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291">
        <w:rPr>
          <w:rFonts w:ascii="Times New Roman" w:hAnsi="Times New Roman" w:cs="Times New Roman"/>
          <w:sz w:val="28"/>
          <w:szCs w:val="28"/>
          <w:lang w:val="ru-RU"/>
        </w:rPr>
        <w:t>New</w:t>
      </w:r>
      <w:proofErr w:type="spellEnd"/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A0291">
        <w:rPr>
          <w:rFonts w:ascii="Times New Roman" w:hAnsi="Times New Roman" w:cs="Times New Roman"/>
          <w:sz w:val="28"/>
          <w:szCs w:val="28"/>
          <w:lang w:val="ru-RU"/>
        </w:rPr>
        <w:t>book</w:t>
      </w:r>
      <w:proofErr w:type="spellEnd"/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, 2020. - 272, [1] </w:t>
      </w:r>
      <w:proofErr w:type="gramStart"/>
      <w:r w:rsidRPr="006A0291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 ил., табл. - </w:t>
      </w:r>
      <w:proofErr w:type="spellStart"/>
      <w:r w:rsidRPr="006A0291">
        <w:rPr>
          <w:rFonts w:ascii="Times New Roman" w:hAnsi="Times New Roman" w:cs="Times New Roman"/>
          <w:sz w:val="28"/>
          <w:szCs w:val="28"/>
          <w:lang w:val="ru-RU"/>
        </w:rPr>
        <w:t>Библиогр</w:t>
      </w:r>
      <w:proofErr w:type="spellEnd"/>
      <w:r w:rsidRPr="006A0291">
        <w:rPr>
          <w:rFonts w:ascii="Times New Roman" w:hAnsi="Times New Roman" w:cs="Times New Roman"/>
          <w:sz w:val="28"/>
          <w:szCs w:val="28"/>
          <w:lang w:val="ru-RU"/>
        </w:rPr>
        <w:t>.: с. 262-272. - ISBN 978-601-342-519-1.</w:t>
      </w:r>
    </w:p>
    <w:p w:rsidR="00D65770" w:rsidRDefault="00D65770" w:rsidP="00D65770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A0291">
        <w:rPr>
          <w:rFonts w:ascii="Times New Roman" w:hAnsi="Times New Roman" w:cs="Times New Roman"/>
          <w:sz w:val="28"/>
          <w:szCs w:val="28"/>
          <w:lang w:val="ru-RU"/>
        </w:rPr>
        <w:t xml:space="preserve">Закон Республики Казахстан от 28 февраля 2007 года № 234-III «О бухгалтерском учете и финансовой отчетности» (с изменениями и дополнениями по состоянию на 01.09.2024 г. </w:t>
      </w:r>
    </w:p>
    <w:p w:rsidR="00D65770" w:rsidRPr="007D09C7" w:rsidRDefault="00D65770" w:rsidP="00D65770">
      <w:pPr>
        <w:pStyle w:val="a5"/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09C7">
        <w:rPr>
          <w:rFonts w:ascii="Times New Roman" w:hAnsi="Times New Roman" w:cs="Times New Roman"/>
          <w:sz w:val="28"/>
          <w:szCs w:val="28"/>
          <w:lang w:val="ru-RU"/>
        </w:rPr>
        <w:t>Соловьева О.В. Международные стандарты финансовой отчетности. Концептуальные основы подготовки и представления финансовой отчетности / О.В. Соловьева. Астана, 2018. - 168 с.</w:t>
      </w:r>
    </w:p>
    <w:p w:rsidR="00D65770" w:rsidRPr="00D65770" w:rsidRDefault="00D65770" w:rsidP="00D65770">
      <w:pPr>
        <w:widowControl w:val="0"/>
        <w:tabs>
          <w:tab w:val="right" w:leader="dot" w:pos="9628"/>
        </w:tabs>
        <w:spacing w:after="0" w:line="240" w:lineRule="auto"/>
        <w:ind w:rightChars="567" w:right="124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bookmarkStart w:id="2" w:name="_GoBack"/>
      <w:bookmarkEnd w:id="2"/>
    </w:p>
    <w:p w:rsidR="00D65770" w:rsidRPr="00D65770" w:rsidRDefault="00D65770" w:rsidP="00D65770"/>
    <w:sectPr w:rsidR="00D65770" w:rsidRPr="00D65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91914"/>
    <w:multiLevelType w:val="hybridMultilevel"/>
    <w:tmpl w:val="73166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F6"/>
    <w:rsid w:val="00076792"/>
    <w:rsid w:val="00D65770"/>
    <w:rsid w:val="00FD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A6D93"/>
  <w15:chartTrackingRefBased/>
  <w15:docId w15:val="{C82FC8BB-FEBD-4E44-8035-1BE1824A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5770"/>
    <w:pPr>
      <w:keepNext/>
      <w:keepLines/>
      <w:spacing w:after="0" w:line="360" w:lineRule="auto"/>
      <w:jc w:val="center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5770"/>
    <w:rPr>
      <w:rFonts w:ascii="Times New Roman" w:eastAsiaTheme="majorEastAsia" w:hAnsi="Times New Roman" w:cstheme="majorBidi"/>
      <w:sz w:val="28"/>
      <w:szCs w:val="32"/>
    </w:rPr>
  </w:style>
  <w:style w:type="paragraph" w:styleId="a3">
    <w:name w:val="Body Text Indent"/>
    <w:aliases w:val="Основной текст 1"/>
    <w:basedOn w:val="a"/>
    <w:link w:val="a4"/>
    <w:semiHidden/>
    <w:rsid w:val="00D65770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aliases w:val="Основной текст 1 Знак"/>
    <w:basedOn w:val="a0"/>
    <w:link w:val="a3"/>
    <w:semiHidden/>
    <w:rsid w:val="00D6577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aliases w:val="маркированный,Абзац списка1,Heading1,Colorful List - Accent 11,List Paragraph,References,Абзац списка7,Абзац списка71,Абзац списка8,List Paragraph1,Абзац с отступом,ПАРАГРАФ"/>
    <w:basedOn w:val="a"/>
    <w:link w:val="a6"/>
    <w:uiPriority w:val="34"/>
    <w:qFormat/>
    <w:rsid w:val="00D65770"/>
    <w:pPr>
      <w:ind w:left="720"/>
      <w:contextualSpacing/>
    </w:pPr>
    <w:rPr>
      <w:lang w:val="en-US"/>
    </w:rPr>
  </w:style>
  <w:style w:type="character" w:customStyle="1" w:styleId="a6">
    <w:name w:val="Абзац списка Знак"/>
    <w:aliases w:val="маркированный Знак,Абзац списка1 Знак,Heading1 Знак,Colorful List - Accent 11 Знак,List Paragraph Знак,References Знак,Абзац списка7 Знак,Абзац списка71 Знак,Абзац списка8 Знак,List Paragraph1 Знак,Абзац с отступом Знак,ПАРАГРАФ Знак"/>
    <w:link w:val="a5"/>
    <w:uiPriority w:val="34"/>
    <w:locked/>
    <w:rsid w:val="00D6577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501</Words>
  <Characters>2857</Characters>
  <Application>Microsoft Office Word</Application>
  <DocSecurity>0</DocSecurity>
  <Lines>23</Lines>
  <Paragraphs>6</Paragraphs>
  <ScaleCrop>false</ScaleCrop>
  <Company/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2025-12-01T14:45:00Z</dcterms:created>
  <dcterms:modified xsi:type="dcterms:W3CDTF">2025-12-01T14:47:00Z</dcterms:modified>
</cp:coreProperties>
</file>