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DB74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Мд_</w:t>
      </w:r>
      <w:r w:rsidRPr="00DB74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толерантности у студентов вуза</w:t>
      </w:r>
    </w:p>
    <w:p w:rsidR="00DB745E" w:rsidRDefault="00DB745E" w:rsidP="00DB745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Стр_110</w:t>
      </w:r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73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74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Глава 1. Теоретические аспекты формирования коммуникативной толерантности у студентов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75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1.1. Формирование толерантности студентов в образовательном процессе вуза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76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1.2. Сущность, структура, критерии и показатели коммуникативной толерантности студентов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77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1.3. Педагогические условия формирования коммуникативной толерантности у студентов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79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Глава 2. Опытно-экспериментальная работа по формированию коммуникативной толерантности у студентов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80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2.1. Диагностика уровней коммуникативной толерантности у студентов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81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2.2. Разработка программы реализации педагогических условий формирования коммуникативной толерантности у студентов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84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DB745E" w:rsidRPr="00DB745E" w:rsidRDefault="00DB745E" w:rsidP="00DB745E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8041485" w:history="1">
        <w:r w:rsidRPr="00DB745E">
          <w:rPr>
            <w:rStyle w:val="a3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Pr="00DB745E" w:rsidRDefault="00DB745E" w:rsidP="00DB745E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Toc158041484"/>
      <w:r w:rsidRPr="00DB74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Заключение</w:t>
      </w:r>
      <w:bookmarkEnd w:id="0"/>
    </w:p>
    <w:p w:rsidR="00DB745E" w:rsidRPr="00DB745E" w:rsidRDefault="00DB745E" w:rsidP="00DB74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B745E" w:rsidRPr="00DB745E" w:rsidRDefault="00DB745E" w:rsidP="00DB74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5E">
        <w:rPr>
          <w:rFonts w:ascii="Times New Roman" w:eastAsia="Calibri" w:hAnsi="Times New Roman" w:cs="Times New Roman"/>
          <w:sz w:val="28"/>
          <w:szCs w:val="28"/>
        </w:rPr>
        <w:t>Анализ современных представлений о коммуникативной толерантности показал, что это устойчивая характеристика личности, благодаря которой осуществляется особый тип взаимодействия индивида с другими людьми, основанный на наличии в сознании субъекта успешного, личностно-значимого образца терпимого (бесконфликтного) коммуникативного поведения и доминантной направленности сознания на его выполнение.</w:t>
      </w:r>
    </w:p>
    <w:p w:rsidR="00DB745E" w:rsidRPr="00DB745E" w:rsidRDefault="00DB745E" w:rsidP="00DB74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5E">
        <w:rPr>
          <w:rFonts w:ascii="Times New Roman" w:eastAsia="Calibri" w:hAnsi="Times New Roman" w:cs="Times New Roman"/>
          <w:sz w:val="28"/>
          <w:szCs w:val="28"/>
        </w:rPr>
        <w:t>В связи с этим, в воспитательном процессе учреждения высшего образования студенты должны получить знания о ценностях толерантного общения, у них следует сформировать умения и навыки толерантного взаимодействия со всеми участниками образовательного процесса, эмоционально - волевую готовность к диалогу, положительную коммуникативную установку, и как результат - превращение коммуникативной толерантности в личностное качество и включение ее в систему личностных ценностей будущих специалистов.</w:t>
      </w: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Default="00DB745E" w:rsidP="00DB745E">
      <w:pPr>
        <w:rPr>
          <w:rFonts w:ascii="Times New Roman" w:hAnsi="Times New Roman" w:cs="Times New Roman"/>
        </w:rPr>
      </w:pPr>
    </w:p>
    <w:p w:rsidR="00DB745E" w:rsidRPr="00B15DE9" w:rsidRDefault="00DB745E" w:rsidP="00DB745E">
      <w:pPr>
        <w:pStyle w:val="1"/>
        <w:spacing w:line="360" w:lineRule="auto"/>
        <w:jc w:val="center"/>
        <w:rPr>
          <w:szCs w:val="28"/>
        </w:rPr>
      </w:pPr>
      <w:bookmarkStart w:id="1" w:name="_Toc158041485"/>
      <w:r w:rsidRPr="00B15DE9">
        <w:rPr>
          <w:szCs w:val="28"/>
        </w:rPr>
        <w:t>Список использованной литературы</w:t>
      </w:r>
      <w:bookmarkEnd w:id="1"/>
    </w:p>
    <w:p w:rsidR="00DB745E" w:rsidRPr="00B15DE9" w:rsidRDefault="00DB745E" w:rsidP="00DB745E">
      <w:pPr>
        <w:spacing w:after="200" w:line="276" w:lineRule="auto"/>
        <w:rPr>
          <w:rFonts w:cs="Times New Roman"/>
          <w:sz w:val="28"/>
          <w:szCs w:val="28"/>
        </w:rPr>
      </w:pPr>
    </w:p>
    <w:p w:rsidR="00DB745E" w:rsidRPr="00B15DE9" w:rsidRDefault="00DB745E" w:rsidP="00DB745E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Аветисян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, Р. Р. Психологические стратегии изучения межэтнического взаимодействия и толерантности на примере студентов СОГМА / Р. Р.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Аветисян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, И. Б. Туаева, С. К.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Каряева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 // Образовательный вестник Сознание. – 2021. – Т. 23, № 1. – С. 12-17. </w:t>
      </w:r>
    </w:p>
    <w:p w:rsidR="00DB745E" w:rsidRPr="00B15DE9" w:rsidRDefault="00DB745E" w:rsidP="00DB745E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Акавова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 С.С. Формирование толерантного общения старшеклассников в полиэтнической среде: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дисс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. на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соиск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. уч. степ.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к.п.н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. / С.С.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Акавова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. -Махачкала, 2017. - 167 с. </w:t>
      </w:r>
    </w:p>
    <w:p w:rsidR="00DB745E" w:rsidRPr="00B15DE9" w:rsidRDefault="00DB745E" w:rsidP="00DB745E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Акматова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, У. Ж. Пути формирования толерантности студентов профессионального колледжа / У. Ж.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Акматова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, Г. Т.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Карабалаева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 // Педагогические науки. – 2021. – № 1(106). – С. 24-27. </w:t>
      </w:r>
    </w:p>
    <w:p w:rsidR="00DB745E" w:rsidRPr="00B15DE9" w:rsidRDefault="00DB745E" w:rsidP="00DB745E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15DE9">
        <w:rPr>
          <w:rFonts w:cs="Times New Roman"/>
          <w:color w:val="000000" w:themeColor="text1"/>
          <w:sz w:val="28"/>
          <w:szCs w:val="28"/>
        </w:rPr>
        <w:t xml:space="preserve">Аксенова, Е. С. Взаимосвязь социально-психологической адаптивности и толерантности к неопределенности у студентов-психологов / Е. С. Аксенова, О. В. Синева //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Baikal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Research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DE9">
        <w:rPr>
          <w:rFonts w:cs="Times New Roman"/>
          <w:color w:val="000000" w:themeColor="text1"/>
          <w:sz w:val="28"/>
          <w:szCs w:val="28"/>
        </w:rPr>
        <w:t>Journal</w:t>
      </w:r>
      <w:proofErr w:type="spellEnd"/>
      <w:r w:rsidRPr="00B15DE9">
        <w:rPr>
          <w:rFonts w:cs="Times New Roman"/>
          <w:color w:val="000000" w:themeColor="text1"/>
          <w:sz w:val="28"/>
          <w:szCs w:val="28"/>
        </w:rPr>
        <w:t>. – 2022. – Т. 13, № 2.</w:t>
      </w:r>
    </w:p>
    <w:p w:rsidR="00DB745E" w:rsidRPr="00B15DE9" w:rsidRDefault="00DB745E" w:rsidP="00DB745E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15DE9">
        <w:rPr>
          <w:rFonts w:cs="Times New Roman"/>
          <w:color w:val="000000" w:themeColor="text1"/>
          <w:sz w:val="28"/>
          <w:szCs w:val="28"/>
        </w:rPr>
        <w:t xml:space="preserve">Андреева, Л. В. Исследование толерантности у студентов педагогического вуза / Л. В. Андреева // Перспективы науки. – 2023. – № 1(160). – С. 183-185. </w:t>
      </w:r>
    </w:p>
    <w:p w:rsidR="00DB745E" w:rsidRPr="00DB745E" w:rsidRDefault="00DB745E" w:rsidP="00DB745E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DB745E" w:rsidRPr="00DB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52102"/>
    <w:multiLevelType w:val="hybridMultilevel"/>
    <w:tmpl w:val="052C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4"/>
    <w:rsid w:val="002159D4"/>
    <w:rsid w:val="00A265BA"/>
    <w:rsid w:val="00DB745E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7AFD"/>
  <w15:chartTrackingRefBased/>
  <w15:docId w15:val="{F143E6F2-FB0A-46BB-B7BB-DC6BE399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45E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45E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DB745E"/>
    <w:pPr>
      <w:spacing w:after="100"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DB745E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basedOn w:val="a"/>
    <w:uiPriority w:val="1"/>
    <w:qFormat/>
    <w:rsid w:val="00DB745E"/>
    <w:pPr>
      <w:spacing w:after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2026-01-11T11:02:00Z</dcterms:created>
  <dcterms:modified xsi:type="dcterms:W3CDTF">2026-01-11T11:04:00Z</dcterms:modified>
</cp:coreProperties>
</file>