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C5" w:rsidRPr="001634C5" w:rsidRDefault="001634C5" w:rsidP="001634C5">
      <w:pPr>
        <w:shd w:val="clear" w:color="auto" w:fill="FFFFFF"/>
        <w:suppressAutoHyphens/>
        <w:jc w:val="center"/>
        <w:rPr>
          <w:bCs/>
          <w:sz w:val="24"/>
          <w:szCs w:val="24"/>
        </w:rPr>
      </w:pPr>
    </w:p>
    <w:p w:rsidR="001634C5" w:rsidRDefault="001634C5" w:rsidP="001634C5">
      <w:pPr>
        <w:shd w:val="clear" w:color="auto" w:fill="FFFFFF"/>
        <w:suppressAutoHyphens/>
        <w:jc w:val="center"/>
      </w:pPr>
      <w:r w:rsidRPr="001634C5">
        <w:t>Мд_</w:t>
      </w:r>
      <w:r w:rsidRPr="001634C5">
        <w:t xml:space="preserve">Формирование мотивации учебной деятельности школьников технологией </w:t>
      </w:r>
      <w:proofErr w:type="spellStart"/>
      <w:r w:rsidRPr="001634C5">
        <w:t>критериального</w:t>
      </w:r>
      <w:proofErr w:type="spellEnd"/>
      <w:r w:rsidRPr="001634C5">
        <w:t xml:space="preserve"> оценивания</w:t>
      </w:r>
    </w:p>
    <w:p w:rsidR="001634C5" w:rsidRDefault="001634C5" w:rsidP="001634C5">
      <w:pPr>
        <w:shd w:val="clear" w:color="auto" w:fill="FFFFFF"/>
        <w:suppressAutoHyphens/>
        <w:jc w:val="center"/>
      </w:pPr>
      <w:r>
        <w:t>Стр_83</w:t>
      </w:r>
    </w:p>
    <w:p w:rsidR="001634C5" w:rsidRPr="001634C5" w:rsidRDefault="001634C5" w:rsidP="001634C5">
      <w:pPr>
        <w:shd w:val="clear" w:color="auto" w:fill="FFFFFF"/>
        <w:suppressAutoHyphens/>
      </w:pPr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43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44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>ГЛАВА 1. Теоретические основы формирования мотивации учебной деятельности школьников технологией критериального оценивания</w:t>
        </w:r>
      </w:hyperlink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45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>1.1 Мотивация учебной деятельности школьников как проблема педагогической науки</w:t>
        </w:r>
      </w:hyperlink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46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>1.2 Характеристика технологии критериального оценивания как средства мотивации учебной деятельности школьников</w:t>
        </w:r>
      </w:hyperlink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47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>1.3 Педагогические условия использования технологии критериального оценивания как средства мотивации учебной деятельности на уроках математики</w:t>
        </w:r>
      </w:hyperlink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49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>ГЛАВА 2. Эмпирическое исследование особенностей формирования мотивации учебной деятельности школьников технологией критериального оценивания</w:t>
        </w:r>
      </w:hyperlink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50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 xml:space="preserve">2.1 Диагностика уровня развития мотивации учебной деятельности </w:t>
        </w:r>
        <w:r w:rsidRPr="001634C5">
          <w:rPr>
            <w:rStyle w:val="a3"/>
            <w:noProof/>
            <w:color w:val="auto"/>
            <w:sz w:val="28"/>
            <w:szCs w:val="28"/>
            <w:u w:val="none"/>
          </w:rPr>
          <w:br/>
          <w:t>школьников</w:t>
        </w:r>
      </w:hyperlink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51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>2.2 Реализация педагогических условий в развитии мотивации учащихся к учению средствами технологии критического мышления</w:t>
        </w:r>
      </w:hyperlink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52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>2.3 Анализ результатов опытной работы по развитию мотивации учащихся к учению</w:t>
        </w:r>
      </w:hyperlink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54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1634C5" w:rsidRPr="001634C5" w:rsidRDefault="001634C5" w:rsidP="001634C5">
      <w:pPr>
        <w:pStyle w:val="11"/>
        <w:tabs>
          <w:tab w:val="right" w:leader="dot" w:pos="9622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89738655" w:history="1">
        <w:r w:rsidRPr="001634C5">
          <w:rPr>
            <w:rStyle w:val="a3"/>
            <w:noProof/>
            <w:color w:val="auto"/>
            <w:sz w:val="28"/>
            <w:szCs w:val="28"/>
            <w:u w:val="none"/>
          </w:rPr>
          <w:t>Список литературы</w:t>
        </w:r>
      </w:hyperlink>
    </w:p>
    <w:p w:rsidR="00A70EDD" w:rsidRDefault="001634C5"/>
    <w:p w:rsidR="001634C5" w:rsidRDefault="001634C5"/>
    <w:p w:rsidR="001634C5" w:rsidRDefault="001634C5"/>
    <w:p w:rsidR="001634C5" w:rsidRDefault="001634C5"/>
    <w:p w:rsidR="001634C5" w:rsidRDefault="001634C5"/>
    <w:p w:rsidR="001634C5" w:rsidRDefault="001634C5"/>
    <w:p w:rsidR="001634C5" w:rsidRDefault="001634C5"/>
    <w:p w:rsidR="001634C5" w:rsidRDefault="001634C5"/>
    <w:p w:rsidR="001634C5" w:rsidRPr="00D50D7C" w:rsidRDefault="001634C5" w:rsidP="001634C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74958127"/>
      <w:bookmarkStart w:id="1" w:name="_Toc189738654"/>
      <w:r w:rsidRPr="00D50D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0"/>
      <w:bookmarkEnd w:id="1"/>
    </w:p>
    <w:p w:rsidR="001634C5" w:rsidRPr="00D50D7C" w:rsidRDefault="001634C5" w:rsidP="001634C5">
      <w:pPr>
        <w:spacing w:line="360" w:lineRule="auto"/>
        <w:ind w:firstLine="709"/>
        <w:jc w:val="both"/>
        <w:rPr>
          <w:color w:val="000000" w:themeColor="text1"/>
        </w:rPr>
      </w:pPr>
    </w:p>
    <w:p w:rsidR="001634C5" w:rsidRPr="00D50D7C" w:rsidRDefault="001634C5" w:rsidP="001634C5">
      <w:pPr>
        <w:spacing w:line="360" w:lineRule="auto"/>
        <w:ind w:firstLine="709"/>
        <w:jc w:val="both"/>
        <w:rPr>
          <w:color w:val="000000" w:themeColor="text1"/>
        </w:rPr>
      </w:pPr>
      <w:r w:rsidRPr="00D50D7C">
        <w:rPr>
          <w:color w:val="000000" w:themeColor="text1"/>
        </w:rPr>
        <w:t>Проведенное в выпускной квалификационной работе исследование позволило сделать следующие выводы:</w:t>
      </w:r>
    </w:p>
    <w:p w:rsidR="001634C5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50D7C">
        <w:rPr>
          <w:color w:val="000000"/>
          <w:shd w:val="clear" w:color="auto" w:fill="FFFFFF"/>
        </w:rPr>
        <w:t>Анализируя психолого-педагогическую литературу по вопросам мотивации у обучающихся, мы пришли к выводу, что мотивация учения является неотъемлемой составляющей успешной учебной деятельности. Мотивация - это один из важнейших факторов (наряду со способностями, знаниями, навыками), который обеспечивает успех в деятельности. Формирование мотивации у учащихся зависит от различных стимулов, которые могут быть как внешними, так и внутренними. Внешние стимулы включают физические раздражители и сигналы, в то время как внутренние стимулы связаны с дефицитом каких-либо потребностей организма. Социальные стимулы проявляются в виде просьб, требований, приказов или других побуждений. Мотивы учения можно разделить на две основные группы: социальные и учебные. Однако учебная деятельность не ограничивается одним мотивом. Она стимулируется комплексом взаимосвязанных мотивов, которые дополняют и поддерживают друг друга, образуя целостную систему. Задача начальной школы сформировать у ребенка младшего школьного возраста положительную мотивацию учения, интерес к новым знаниям и к процессу их получения.</w:t>
      </w:r>
    </w:p>
    <w:p w:rsidR="001634C5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634C5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634C5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634C5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634C5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634C5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634C5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634C5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634C5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634C5" w:rsidRPr="00D50D7C" w:rsidRDefault="001634C5" w:rsidP="001634C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174958128"/>
      <w:bookmarkStart w:id="3" w:name="_Toc189738655"/>
      <w:r w:rsidRPr="00D50D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</w:t>
      </w:r>
      <w:bookmarkEnd w:id="2"/>
      <w:bookmarkEnd w:id="3"/>
    </w:p>
    <w:p w:rsidR="001634C5" w:rsidRPr="00D50D7C" w:rsidRDefault="001634C5" w:rsidP="001634C5">
      <w:pPr>
        <w:spacing w:line="360" w:lineRule="auto"/>
      </w:pPr>
    </w:p>
    <w:p w:rsidR="001634C5" w:rsidRPr="00D50D7C" w:rsidRDefault="001634C5" w:rsidP="001634C5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0D7C">
        <w:rPr>
          <w:sz w:val="28"/>
          <w:szCs w:val="28"/>
        </w:rPr>
        <w:t>Алтунина</w:t>
      </w:r>
      <w:proofErr w:type="spellEnd"/>
      <w:r w:rsidRPr="00D50D7C">
        <w:rPr>
          <w:sz w:val="28"/>
          <w:szCs w:val="28"/>
        </w:rPr>
        <w:t xml:space="preserve">, И. Р. Развитие мотивации достижения успехов старших школьников в учебной деятельности с помощью тренинга / И. Р. </w:t>
      </w:r>
      <w:proofErr w:type="spellStart"/>
      <w:r w:rsidRPr="00D50D7C">
        <w:rPr>
          <w:sz w:val="28"/>
          <w:szCs w:val="28"/>
        </w:rPr>
        <w:t>Алтунина</w:t>
      </w:r>
      <w:proofErr w:type="spellEnd"/>
      <w:r w:rsidRPr="00D50D7C">
        <w:rPr>
          <w:sz w:val="28"/>
          <w:szCs w:val="28"/>
        </w:rPr>
        <w:t xml:space="preserve">, Р. С. </w:t>
      </w:r>
      <w:proofErr w:type="spellStart"/>
      <w:r w:rsidRPr="00D50D7C">
        <w:rPr>
          <w:sz w:val="28"/>
          <w:szCs w:val="28"/>
        </w:rPr>
        <w:t>Немов</w:t>
      </w:r>
      <w:proofErr w:type="spellEnd"/>
      <w:r w:rsidRPr="00D50D7C">
        <w:rPr>
          <w:sz w:val="28"/>
          <w:szCs w:val="28"/>
        </w:rPr>
        <w:t xml:space="preserve">, Д. А. Яценко // Новое в психолого-педагогических исследованиях. – 2020. – № 2(58). – С. 94-108. </w:t>
      </w:r>
    </w:p>
    <w:p w:rsidR="001634C5" w:rsidRPr="00D50D7C" w:rsidRDefault="001634C5" w:rsidP="001634C5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0D7C">
        <w:rPr>
          <w:sz w:val="28"/>
          <w:szCs w:val="28"/>
        </w:rPr>
        <w:t>Бордовская</w:t>
      </w:r>
      <w:proofErr w:type="spellEnd"/>
      <w:r w:rsidRPr="00D50D7C">
        <w:rPr>
          <w:sz w:val="28"/>
          <w:szCs w:val="28"/>
        </w:rPr>
        <w:t xml:space="preserve"> Н.В. Современные образовательные технологии / Н.В. </w:t>
      </w:r>
      <w:proofErr w:type="spellStart"/>
      <w:r w:rsidRPr="00D50D7C">
        <w:rPr>
          <w:sz w:val="28"/>
          <w:szCs w:val="28"/>
        </w:rPr>
        <w:t>Бордовская</w:t>
      </w:r>
      <w:proofErr w:type="spellEnd"/>
      <w:r w:rsidRPr="00D50D7C">
        <w:rPr>
          <w:sz w:val="28"/>
          <w:szCs w:val="28"/>
        </w:rPr>
        <w:t xml:space="preserve">, Л.А. </w:t>
      </w:r>
      <w:proofErr w:type="spellStart"/>
      <w:r w:rsidRPr="00D50D7C">
        <w:rPr>
          <w:sz w:val="28"/>
          <w:szCs w:val="28"/>
        </w:rPr>
        <w:t>Даринская</w:t>
      </w:r>
      <w:proofErr w:type="spellEnd"/>
      <w:r w:rsidRPr="00D50D7C">
        <w:rPr>
          <w:sz w:val="28"/>
          <w:szCs w:val="28"/>
        </w:rPr>
        <w:t xml:space="preserve">, С.Н. Костромина. - М.: </w:t>
      </w:r>
      <w:proofErr w:type="spellStart"/>
      <w:r w:rsidRPr="00D50D7C">
        <w:rPr>
          <w:sz w:val="28"/>
          <w:szCs w:val="28"/>
        </w:rPr>
        <w:t>Кнорус</w:t>
      </w:r>
      <w:proofErr w:type="spellEnd"/>
      <w:r w:rsidRPr="00D50D7C">
        <w:rPr>
          <w:sz w:val="28"/>
          <w:szCs w:val="28"/>
        </w:rPr>
        <w:t>, 2017. - с.269</w:t>
      </w:r>
    </w:p>
    <w:p w:rsidR="001634C5" w:rsidRPr="00D50D7C" w:rsidRDefault="001634C5" w:rsidP="001634C5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0D7C">
        <w:rPr>
          <w:sz w:val="28"/>
          <w:szCs w:val="28"/>
        </w:rPr>
        <w:t>Божович</w:t>
      </w:r>
      <w:proofErr w:type="spellEnd"/>
      <w:r w:rsidRPr="00D50D7C">
        <w:rPr>
          <w:sz w:val="28"/>
          <w:szCs w:val="28"/>
        </w:rPr>
        <w:t xml:space="preserve"> Л.И. Изучение мотивации поведения детей и подростков / Под ред. Л.И. </w:t>
      </w:r>
      <w:proofErr w:type="spellStart"/>
      <w:r w:rsidRPr="00D50D7C">
        <w:rPr>
          <w:sz w:val="28"/>
          <w:szCs w:val="28"/>
        </w:rPr>
        <w:t>Божович</w:t>
      </w:r>
      <w:proofErr w:type="spellEnd"/>
      <w:r w:rsidRPr="00D50D7C">
        <w:rPr>
          <w:sz w:val="28"/>
          <w:szCs w:val="28"/>
        </w:rPr>
        <w:t xml:space="preserve"> и Л.В. Благонадежной. – М., 2010. – 254 с.</w:t>
      </w:r>
    </w:p>
    <w:p w:rsidR="001634C5" w:rsidRPr="00D50D7C" w:rsidRDefault="001634C5" w:rsidP="001634C5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0D7C">
        <w:rPr>
          <w:sz w:val="28"/>
          <w:szCs w:val="28"/>
        </w:rPr>
        <w:t>Воронкова И.В. Особенности учебной мотивации и интеллектуального развития старших подростков, обучающихся в разных дидактических системах [Электронный ресурс]. – Режим доступа: https://psyjournаls.ru/files/2316/psyedu_2003_n4_Voronkovа.pdf</w:t>
      </w:r>
    </w:p>
    <w:p w:rsidR="001634C5" w:rsidRPr="00D50D7C" w:rsidRDefault="001634C5" w:rsidP="001634C5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0D7C">
        <w:rPr>
          <w:sz w:val="28"/>
          <w:szCs w:val="28"/>
        </w:rPr>
        <w:t xml:space="preserve">Гальченко, И. В. </w:t>
      </w:r>
      <w:proofErr w:type="spellStart"/>
      <w:r w:rsidRPr="00D50D7C">
        <w:rPr>
          <w:sz w:val="28"/>
          <w:szCs w:val="28"/>
        </w:rPr>
        <w:t>Критериальное</w:t>
      </w:r>
      <w:proofErr w:type="spellEnd"/>
      <w:r w:rsidRPr="00D50D7C">
        <w:rPr>
          <w:sz w:val="28"/>
          <w:szCs w:val="28"/>
        </w:rPr>
        <w:t xml:space="preserve"> оценивание: проблемы и пути их решения / И. В. Гальченко // Педагогическая наука и практика. – 2020. – № 1(27). – С. 86-90.</w:t>
      </w:r>
    </w:p>
    <w:p w:rsidR="001634C5" w:rsidRPr="00D50D7C" w:rsidRDefault="001634C5" w:rsidP="001634C5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bookmarkStart w:id="4" w:name="_GoBack"/>
      <w:bookmarkEnd w:id="4"/>
    </w:p>
    <w:sectPr w:rsidR="001634C5" w:rsidRPr="00D5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A3AF1"/>
    <w:multiLevelType w:val="hybridMultilevel"/>
    <w:tmpl w:val="E578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90"/>
    <w:rsid w:val="001634C5"/>
    <w:rsid w:val="00674490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DD8F"/>
  <w15:chartTrackingRefBased/>
  <w15:docId w15:val="{005ADDF2-BBF8-4B6E-907E-82B2870A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4C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63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1634C5"/>
    <w:pPr>
      <w:spacing w:after="100"/>
    </w:pPr>
    <w:rPr>
      <w:rFonts w:eastAsia="Calibri"/>
      <w:sz w:val="22"/>
      <w:szCs w:val="22"/>
    </w:rPr>
  </w:style>
  <w:style w:type="character" w:styleId="a3">
    <w:name w:val="Hyperlink"/>
    <w:uiPriority w:val="99"/>
    <w:unhideWhenUsed/>
    <w:rsid w:val="001634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634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aliases w:val="маркированный"/>
    <w:basedOn w:val="a"/>
    <w:link w:val="a5"/>
    <w:uiPriority w:val="34"/>
    <w:qFormat/>
    <w:rsid w:val="001634C5"/>
    <w:pPr>
      <w:ind w:left="720"/>
      <w:contextualSpacing/>
    </w:pPr>
    <w:rPr>
      <w:rFonts w:eastAsia="Calibri"/>
      <w:sz w:val="22"/>
      <w:szCs w:val="22"/>
    </w:rPr>
  </w:style>
  <w:style w:type="character" w:customStyle="1" w:styleId="a5">
    <w:name w:val="Абзац списка Знак"/>
    <w:aliases w:val="маркированный Знак"/>
    <w:link w:val="a4"/>
    <w:uiPriority w:val="34"/>
    <w:locked/>
    <w:rsid w:val="001634C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2026-01-12T10:46:00Z</dcterms:created>
  <dcterms:modified xsi:type="dcterms:W3CDTF">2026-01-12T10:48:00Z</dcterms:modified>
</cp:coreProperties>
</file>