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8C" w:rsidRDefault="00DB6C41" w:rsidP="00DB6C41">
      <w:pPr>
        <w:jc w:val="center"/>
        <w:rPr>
          <w:rFonts w:ascii="Times New Roman" w:hAnsi="Times New Roman"/>
          <w:b/>
          <w:color w:val="000000"/>
          <w:sz w:val="28"/>
        </w:rPr>
      </w:pPr>
      <w:r>
        <w:rPr>
          <w:rFonts w:ascii="Times New Roman" w:hAnsi="Times New Roman"/>
          <w:b/>
          <w:color w:val="000000"/>
          <w:sz w:val="28"/>
        </w:rPr>
        <w:t>МД_</w:t>
      </w:r>
      <w:r>
        <w:rPr>
          <w:rFonts w:ascii="Times New Roman" w:hAnsi="Times New Roman"/>
          <w:b/>
          <w:color w:val="000000"/>
          <w:sz w:val="28"/>
        </w:rPr>
        <w:t>Формирование стратегии инновационного развития на уровне организации</w:t>
      </w:r>
    </w:p>
    <w:p w:rsidR="00DB6C41" w:rsidRDefault="00DB6C41" w:rsidP="00DB6C41">
      <w:pPr>
        <w:jc w:val="center"/>
        <w:rPr>
          <w:rFonts w:ascii="Times New Roman" w:hAnsi="Times New Roman"/>
          <w:b/>
          <w:color w:val="000000"/>
          <w:sz w:val="28"/>
        </w:rPr>
      </w:pPr>
      <w:r>
        <w:rPr>
          <w:rFonts w:ascii="Times New Roman" w:hAnsi="Times New Roman"/>
          <w:b/>
          <w:color w:val="000000"/>
          <w:sz w:val="28"/>
        </w:rPr>
        <w:t>СТР_55</w:t>
      </w:r>
    </w:p>
    <w:tbl>
      <w:tblPr>
        <w:tblW w:w="0" w:type="auto"/>
        <w:tblLook w:val="04A0" w:firstRow="1" w:lastRow="0" w:firstColumn="1" w:lastColumn="0" w:noHBand="0" w:noVBand="1"/>
      </w:tblPr>
      <w:tblGrid>
        <w:gridCol w:w="8582"/>
        <w:gridCol w:w="773"/>
      </w:tblGrid>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1 Теоретические аспекты инновационного развития организаций</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1.1 Понятие и сущность инновационного развития организации</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1.2 Виды инновационного развития организации</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 xml:space="preserve">1.3Зарубежный опыт внедрения стратегий инновационного развития организации </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rsidP="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 xml:space="preserve">2 Анализ эффективности инновационного развития организаций </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2.1 Организационно-экономическая характеристика организации</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2.2 Оценка инновационного развития организации</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2.3 Проблемы инновационного развития организации</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rsidP="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 xml:space="preserve">3 Пути совершенствования  инновационного развития организаций </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 xml:space="preserve">3.1 Направления совершенствования внедрения стратегий инновационного развития организаций  </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 xml:space="preserve">3.2 Эффективность внедрения стратегий инновационного развития </w:t>
            </w:r>
          </w:p>
        </w:tc>
        <w:tc>
          <w:tcPr>
            <w:tcW w:w="773" w:type="dxa"/>
          </w:tcPr>
          <w:p w:rsidR="00DB6C41" w:rsidRDefault="00DB6C41">
            <w:pPr>
              <w:pStyle w:val="a4"/>
              <w:spacing w:before="0" w:beforeAutospacing="0" w:after="0" w:afterAutospacing="0"/>
              <w:jc w:val="center"/>
              <w:rPr>
                <w:color w:val="000000"/>
                <w:sz w:val="28"/>
                <w:szCs w:val="28"/>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 xml:space="preserve">Заключение </w:t>
            </w:r>
          </w:p>
        </w:tc>
        <w:tc>
          <w:tcPr>
            <w:tcW w:w="773" w:type="dxa"/>
          </w:tcPr>
          <w:p w:rsidR="00DB6C41" w:rsidRDefault="00DB6C41">
            <w:pPr>
              <w:spacing w:after="0" w:line="240" w:lineRule="auto"/>
              <w:jc w:val="center"/>
              <w:rPr>
                <w:rFonts w:ascii="Times New Roman" w:hAnsi="Times New Roman"/>
                <w:color w:val="000000"/>
                <w:sz w:val="28"/>
                <w:szCs w:val="28"/>
                <w:shd w:val="clear" w:color="auto" w:fill="FFFFFF"/>
              </w:rPr>
            </w:pPr>
          </w:p>
        </w:tc>
      </w:tr>
      <w:tr w:rsidR="00DB6C41" w:rsidTr="00DB6C41">
        <w:tc>
          <w:tcPr>
            <w:tcW w:w="8582" w:type="dxa"/>
            <w:hideMark/>
          </w:tcPr>
          <w:p w:rsidR="00DB6C41" w:rsidRDefault="00DB6C41">
            <w:pPr>
              <w:spacing w:after="0" w:line="240" w:lineRule="auto"/>
              <w:rPr>
                <w:rFonts w:ascii="Times New Roman" w:hAnsi="Times New Roman"/>
                <w:noProof/>
                <w:color w:val="000000"/>
                <w:sz w:val="28"/>
                <w:szCs w:val="28"/>
              </w:rPr>
            </w:pPr>
            <w:r>
              <w:rPr>
                <w:rFonts w:ascii="Times New Roman" w:hAnsi="Times New Roman"/>
                <w:noProof/>
                <w:color w:val="000000"/>
                <w:sz w:val="28"/>
                <w:szCs w:val="28"/>
              </w:rPr>
              <w:t xml:space="preserve">Список использованных источников </w:t>
            </w:r>
          </w:p>
        </w:tc>
        <w:tc>
          <w:tcPr>
            <w:tcW w:w="773" w:type="dxa"/>
          </w:tcPr>
          <w:p w:rsidR="00DB6C41" w:rsidRDefault="00DB6C41">
            <w:pPr>
              <w:spacing w:after="0" w:line="240" w:lineRule="auto"/>
              <w:jc w:val="center"/>
              <w:rPr>
                <w:rFonts w:ascii="Times New Roman" w:hAnsi="Times New Roman"/>
                <w:color w:val="000000"/>
                <w:sz w:val="28"/>
                <w:szCs w:val="28"/>
                <w:shd w:val="clear" w:color="auto" w:fill="FFFFFF"/>
              </w:rPr>
            </w:pPr>
          </w:p>
        </w:tc>
      </w:tr>
    </w:tbl>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Заключение</w:t>
      </w:r>
    </w:p>
    <w:p w:rsidR="00DB6C41" w:rsidRDefault="00DB6C41" w:rsidP="00DB6C41">
      <w:pPr>
        <w:spacing w:after="0" w:line="240" w:lineRule="auto"/>
        <w:ind w:firstLine="142"/>
        <w:jc w:val="center"/>
        <w:rPr>
          <w:rFonts w:ascii="Times New Roman" w:hAnsi="Times New Roman"/>
          <w:b/>
          <w:color w:val="000000"/>
          <w:sz w:val="28"/>
          <w:szCs w:val="28"/>
        </w:rPr>
      </w:pPr>
    </w:p>
    <w:p w:rsidR="00DB6C41" w:rsidRDefault="00DB6C41" w:rsidP="00DB6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Управление инновационной деятельностью организации является необходимым процессом, поскольку оно предоставляет бизнесу необходимые инструменты для эффективных инновационных вложений. </w:t>
      </w:r>
    </w:p>
    <w:p w:rsidR="00DB6C41" w:rsidRDefault="00DB6C41" w:rsidP="00DB6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Эффективная реализация инновационной деятельности организации зависит от потенциальных бизнес - возможностей и ресурсов, составляющих потенциал развития.</w:t>
      </w:r>
    </w:p>
    <w:p w:rsidR="00DB6C41" w:rsidRDefault="00DB6C41" w:rsidP="00DB6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Инновационная стратегия компаний обеспечивает высшее руководство интегрированной структурой, позволяющей обнаруживать, анализировать и использовать благоприятные возможности, чувствовать и противостоять потенциальным угрозам, оптимально использовать ресурсы и сильные стороны, уравновешивать </w:t>
      </w:r>
      <w:proofErr w:type="gramStart"/>
      <w:r>
        <w:rPr>
          <w:rFonts w:ascii="Times New Roman" w:hAnsi="Times New Roman"/>
          <w:color w:val="000000"/>
          <w:sz w:val="28"/>
          <w:szCs w:val="28"/>
        </w:rPr>
        <w:t>слабые .</w:t>
      </w:r>
      <w:proofErr w:type="gramEnd"/>
    </w:p>
    <w:p w:rsidR="00DB6C41" w:rsidRDefault="00DB6C41" w:rsidP="00DB6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результате инновационная деятельность организаций представляет собой систематическое продвижение инноваций в организациях и включает в себя задачи планирования, организации, управления и контроля. Управление инновациями охватывает все меры по продвижению инноваций в организациях и получению выгод, </w:t>
      </w:r>
      <w:proofErr w:type="gramStart"/>
      <w:r>
        <w:rPr>
          <w:rFonts w:ascii="Times New Roman" w:hAnsi="Times New Roman"/>
          <w:color w:val="000000"/>
          <w:sz w:val="28"/>
          <w:szCs w:val="28"/>
        </w:rPr>
        <w:t>например</w:t>
      </w:r>
      <w:proofErr w:type="gramEnd"/>
      <w:r>
        <w:rPr>
          <w:rFonts w:ascii="Times New Roman" w:hAnsi="Times New Roman"/>
          <w:color w:val="000000"/>
          <w:sz w:val="28"/>
          <w:szCs w:val="28"/>
        </w:rPr>
        <w:t>:</w:t>
      </w:r>
    </w:p>
    <w:p w:rsidR="00DB6C41" w:rsidRDefault="00DB6C41" w:rsidP="00DB6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создание новых продуктов и услуги для завоевания новых рынков;</w:t>
      </w:r>
    </w:p>
    <w:p w:rsidR="00DB6C41" w:rsidRDefault="00DB6C41" w:rsidP="00DB6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улучшение качества продуктов и услуг, чтобы выделяться на фоне конкурентов;</w:t>
      </w:r>
    </w:p>
    <w:p w:rsidR="00DB6C41" w:rsidRDefault="00DB6C41" w:rsidP="00DB6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 совершенствование внутренних процессов с целью укрепления компании изнутри или экономии затрат;</w:t>
      </w:r>
    </w:p>
    <w:p w:rsidR="00DB6C41" w:rsidRDefault="00DB6C41" w:rsidP="00DB6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 разработка новых бизнес-моделей для использования новых источников дохода.</w:t>
      </w:r>
    </w:p>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 w:rsidR="00DB6C41" w:rsidRDefault="00DB6C41" w:rsidP="00DB6C41">
      <w:pPr>
        <w:shd w:val="clear" w:color="auto" w:fill="FFFFFF"/>
        <w:spacing w:after="0" w:line="240" w:lineRule="auto"/>
        <w:ind w:right="-1" w:hanging="142"/>
        <w:contextualSpacing/>
        <w:jc w:val="center"/>
        <w:textAlignment w:val="top"/>
        <w:rPr>
          <w:rFonts w:ascii="Times New Roman" w:hAnsi="Times New Roman"/>
          <w:b/>
          <w:color w:val="000000"/>
          <w:sz w:val="28"/>
          <w:szCs w:val="28"/>
        </w:rPr>
      </w:pPr>
      <w:r>
        <w:rPr>
          <w:rFonts w:ascii="Times New Roman" w:hAnsi="Times New Roman"/>
          <w:b/>
          <w:color w:val="000000"/>
          <w:sz w:val="28"/>
          <w:szCs w:val="28"/>
        </w:rPr>
        <w:lastRenderedPageBreak/>
        <w:t>Список использованных источников</w:t>
      </w:r>
    </w:p>
    <w:p w:rsidR="00DB6C41" w:rsidRDefault="00DB6C41" w:rsidP="00DB6C41">
      <w:pPr>
        <w:spacing w:after="0" w:line="240" w:lineRule="auto"/>
        <w:ind w:firstLine="709"/>
        <w:jc w:val="both"/>
        <w:rPr>
          <w:rFonts w:ascii="Times New Roman" w:hAnsi="Times New Roman"/>
          <w:color w:val="000000"/>
          <w:sz w:val="28"/>
          <w:szCs w:val="28"/>
        </w:rPr>
      </w:pPr>
    </w:p>
    <w:p w:rsidR="00DB6C41" w:rsidRDefault="00DB6C41" w:rsidP="00DB6C41">
      <w:pPr>
        <w:numPr>
          <w:ilvl w:val="0"/>
          <w:numId w:val="1"/>
        </w:numPr>
        <w:tabs>
          <w:tab w:val="left" w:pos="1134"/>
        </w:tabs>
        <w:spacing w:after="0" w:line="240" w:lineRule="auto"/>
        <w:ind w:left="0" w:firstLine="709"/>
        <w:jc w:val="both"/>
        <w:rPr>
          <w:rFonts w:ascii="Times New Roman" w:hAnsi="Times New Roman"/>
          <w:color w:val="000000"/>
          <w:sz w:val="28"/>
          <w:szCs w:val="28"/>
        </w:rPr>
      </w:pPr>
      <w:proofErr w:type="spellStart"/>
      <w:r>
        <w:rPr>
          <w:rFonts w:ascii="Times New Roman" w:hAnsi="Times New Roman"/>
          <w:color w:val="000000"/>
          <w:sz w:val="28"/>
          <w:szCs w:val="28"/>
        </w:rPr>
        <w:t>Ермуханова</w:t>
      </w:r>
      <w:proofErr w:type="spellEnd"/>
      <w:r>
        <w:rPr>
          <w:rFonts w:ascii="Times New Roman" w:hAnsi="Times New Roman"/>
          <w:color w:val="000000"/>
          <w:sz w:val="28"/>
          <w:szCs w:val="28"/>
        </w:rPr>
        <w:t xml:space="preserve"> А. Ж. Финансирование и кредитование инноваций. – А.:  </w:t>
      </w:r>
      <w:proofErr w:type="spellStart"/>
      <w:r>
        <w:rPr>
          <w:rFonts w:ascii="Times New Roman" w:hAnsi="Times New Roman"/>
          <w:color w:val="000000"/>
          <w:sz w:val="28"/>
          <w:szCs w:val="28"/>
        </w:rPr>
        <w:t>Санат</w:t>
      </w:r>
      <w:proofErr w:type="spellEnd"/>
      <w:r>
        <w:rPr>
          <w:rFonts w:ascii="Times New Roman" w:hAnsi="Times New Roman"/>
          <w:color w:val="000000"/>
          <w:sz w:val="28"/>
          <w:szCs w:val="28"/>
        </w:rPr>
        <w:t xml:space="preserve">, Инновационный менеджмент: справочное пособие / под ред.  П.И. </w:t>
      </w:r>
      <w:proofErr w:type="spellStart"/>
      <w:r>
        <w:rPr>
          <w:rFonts w:ascii="Times New Roman" w:hAnsi="Times New Roman"/>
          <w:color w:val="000000"/>
          <w:sz w:val="28"/>
          <w:szCs w:val="28"/>
        </w:rPr>
        <w:t>Завлина</w:t>
      </w:r>
      <w:proofErr w:type="spellEnd"/>
      <w:r>
        <w:rPr>
          <w:rFonts w:ascii="Times New Roman" w:hAnsi="Times New Roman"/>
          <w:color w:val="000000"/>
          <w:sz w:val="28"/>
          <w:szCs w:val="28"/>
        </w:rPr>
        <w:t xml:space="preserve">, А.К. Казанцева, Л.Э. </w:t>
      </w:r>
      <w:proofErr w:type="spellStart"/>
      <w:r>
        <w:rPr>
          <w:rFonts w:ascii="Times New Roman" w:hAnsi="Times New Roman"/>
          <w:color w:val="000000"/>
          <w:sz w:val="28"/>
          <w:szCs w:val="28"/>
        </w:rPr>
        <w:t>Миндели</w:t>
      </w:r>
      <w:proofErr w:type="spellEnd"/>
      <w:r>
        <w:rPr>
          <w:rFonts w:ascii="Times New Roman" w:hAnsi="Times New Roman"/>
          <w:color w:val="000000"/>
          <w:sz w:val="28"/>
          <w:szCs w:val="28"/>
        </w:rPr>
        <w:t>. - СПб.: Наука, 2018. - 576 с.</w:t>
      </w:r>
    </w:p>
    <w:p w:rsidR="00DB6C41" w:rsidRDefault="00DB6C41" w:rsidP="00DB6C41">
      <w:pPr>
        <w:numPr>
          <w:ilvl w:val="0"/>
          <w:numId w:val="1"/>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Инновационный менеджмент: Концепции, многоуровневые стратегии и механизмы инновационного развития: учеб. пособие / под ред.  В.М. </w:t>
      </w:r>
      <w:proofErr w:type="spellStart"/>
      <w:r>
        <w:rPr>
          <w:rFonts w:ascii="Times New Roman" w:hAnsi="Times New Roman"/>
          <w:color w:val="000000"/>
          <w:sz w:val="28"/>
          <w:szCs w:val="28"/>
        </w:rPr>
        <w:t>Аньшина</w:t>
      </w:r>
      <w:proofErr w:type="spellEnd"/>
      <w:r>
        <w:rPr>
          <w:rFonts w:ascii="Times New Roman" w:hAnsi="Times New Roman"/>
          <w:color w:val="000000"/>
          <w:sz w:val="28"/>
          <w:szCs w:val="28"/>
        </w:rPr>
        <w:t xml:space="preserve">, А.А. </w:t>
      </w:r>
      <w:proofErr w:type="spellStart"/>
      <w:r>
        <w:rPr>
          <w:rFonts w:ascii="Times New Roman" w:hAnsi="Times New Roman"/>
          <w:color w:val="000000"/>
          <w:sz w:val="28"/>
          <w:szCs w:val="28"/>
        </w:rPr>
        <w:t>Дагаева</w:t>
      </w:r>
      <w:proofErr w:type="spellEnd"/>
      <w:r>
        <w:rPr>
          <w:rFonts w:ascii="Times New Roman" w:hAnsi="Times New Roman"/>
          <w:color w:val="000000"/>
          <w:sz w:val="28"/>
          <w:szCs w:val="28"/>
        </w:rPr>
        <w:t>. - М.: Дело, 2019. - 584 с.</w:t>
      </w:r>
    </w:p>
    <w:p w:rsidR="00DB6C41" w:rsidRDefault="00DB6C41" w:rsidP="00DB6C41">
      <w:pPr>
        <w:numPr>
          <w:ilvl w:val="0"/>
          <w:numId w:val="1"/>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Инновационные процессы в малом предпринимательстве / Ресурсный центр малого предпринимательства. - М., 2020. - 164 с.</w:t>
      </w:r>
    </w:p>
    <w:p w:rsidR="00DB6C41" w:rsidRDefault="00DB6C41" w:rsidP="00DB6C41">
      <w:pPr>
        <w:numPr>
          <w:ilvl w:val="0"/>
          <w:numId w:val="1"/>
        </w:numPr>
        <w:tabs>
          <w:tab w:val="left" w:pos="1134"/>
        </w:tabs>
        <w:spacing w:after="0" w:line="240" w:lineRule="auto"/>
        <w:ind w:left="0" w:firstLine="709"/>
        <w:jc w:val="both"/>
        <w:rPr>
          <w:rFonts w:ascii="Times New Roman" w:hAnsi="Times New Roman"/>
          <w:color w:val="000000"/>
          <w:sz w:val="28"/>
          <w:szCs w:val="28"/>
        </w:rPr>
      </w:pPr>
      <w:proofErr w:type="spellStart"/>
      <w:r>
        <w:rPr>
          <w:rFonts w:ascii="Times New Roman" w:hAnsi="Times New Roman"/>
          <w:color w:val="000000"/>
          <w:sz w:val="28"/>
          <w:szCs w:val="28"/>
        </w:rPr>
        <w:t>Жариков</w:t>
      </w:r>
      <w:proofErr w:type="spellEnd"/>
      <w:r>
        <w:rPr>
          <w:rFonts w:ascii="Times New Roman" w:hAnsi="Times New Roman"/>
          <w:color w:val="000000"/>
          <w:sz w:val="28"/>
          <w:szCs w:val="28"/>
        </w:rPr>
        <w:t>, В.В. Управление инновационными процессами: учебное пособие / В.В. </w:t>
      </w:r>
      <w:proofErr w:type="spellStart"/>
      <w:r>
        <w:rPr>
          <w:rFonts w:ascii="Times New Roman" w:hAnsi="Times New Roman"/>
          <w:color w:val="000000"/>
          <w:sz w:val="28"/>
          <w:szCs w:val="28"/>
        </w:rPr>
        <w:t>Жариков</w:t>
      </w:r>
      <w:proofErr w:type="spellEnd"/>
      <w:r>
        <w:rPr>
          <w:rFonts w:ascii="Times New Roman" w:hAnsi="Times New Roman"/>
          <w:color w:val="000000"/>
          <w:sz w:val="28"/>
          <w:szCs w:val="28"/>
        </w:rPr>
        <w:t>, И.А. </w:t>
      </w:r>
      <w:proofErr w:type="spellStart"/>
      <w:r>
        <w:rPr>
          <w:rFonts w:ascii="Times New Roman" w:hAnsi="Times New Roman"/>
          <w:color w:val="000000"/>
          <w:sz w:val="28"/>
          <w:szCs w:val="28"/>
        </w:rPr>
        <w:t>Жариков</w:t>
      </w:r>
      <w:proofErr w:type="spellEnd"/>
      <w:r>
        <w:rPr>
          <w:rFonts w:ascii="Times New Roman" w:hAnsi="Times New Roman"/>
          <w:color w:val="000000"/>
          <w:sz w:val="28"/>
          <w:szCs w:val="28"/>
        </w:rPr>
        <w:t>, В.Г. </w:t>
      </w:r>
      <w:proofErr w:type="spellStart"/>
      <w:r>
        <w:rPr>
          <w:rFonts w:ascii="Times New Roman" w:hAnsi="Times New Roman"/>
          <w:color w:val="000000"/>
          <w:sz w:val="28"/>
          <w:szCs w:val="28"/>
        </w:rPr>
        <w:t>Однолько</w:t>
      </w:r>
      <w:proofErr w:type="spellEnd"/>
      <w:r>
        <w:rPr>
          <w:rFonts w:ascii="Times New Roman" w:hAnsi="Times New Roman"/>
          <w:color w:val="000000"/>
          <w:sz w:val="28"/>
          <w:szCs w:val="28"/>
        </w:rPr>
        <w:t>, А.И. </w:t>
      </w:r>
      <w:proofErr w:type="spellStart"/>
      <w:r>
        <w:rPr>
          <w:rFonts w:ascii="Times New Roman" w:hAnsi="Times New Roman"/>
          <w:color w:val="000000"/>
          <w:sz w:val="28"/>
          <w:szCs w:val="28"/>
        </w:rPr>
        <w:t>Евсейчев</w:t>
      </w:r>
      <w:proofErr w:type="spellEnd"/>
      <w:r>
        <w:rPr>
          <w:rFonts w:ascii="Times New Roman" w:hAnsi="Times New Roman"/>
          <w:color w:val="000000"/>
          <w:sz w:val="28"/>
          <w:szCs w:val="28"/>
        </w:rPr>
        <w:t xml:space="preserve">. — Тамбов: Изд-во </w:t>
      </w:r>
      <w:proofErr w:type="spellStart"/>
      <w:r>
        <w:rPr>
          <w:rFonts w:ascii="Times New Roman" w:hAnsi="Times New Roman"/>
          <w:color w:val="000000"/>
          <w:sz w:val="28"/>
          <w:szCs w:val="28"/>
        </w:rPr>
        <w:t>Тамб</w:t>
      </w:r>
      <w:proofErr w:type="spellEnd"/>
      <w:r>
        <w:rPr>
          <w:rFonts w:ascii="Times New Roman" w:hAnsi="Times New Roman"/>
          <w:color w:val="000000"/>
          <w:sz w:val="28"/>
          <w:szCs w:val="28"/>
        </w:rPr>
        <w:t xml:space="preserve">. гос. </w:t>
      </w:r>
      <w:proofErr w:type="spellStart"/>
      <w:r>
        <w:rPr>
          <w:rFonts w:ascii="Times New Roman" w:hAnsi="Times New Roman"/>
          <w:color w:val="000000"/>
          <w:sz w:val="28"/>
          <w:szCs w:val="28"/>
        </w:rPr>
        <w:t>техн</w:t>
      </w:r>
      <w:proofErr w:type="spellEnd"/>
      <w:r>
        <w:rPr>
          <w:rFonts w:ascii="Times New Roman" w:hAnsi="Times New Roman"/>
          <w:color w:val="000000"/>
          <w:sz w:val="28"/>
          <w:szCs w:val="28"/>
        </w:rPr>
        <w:t>. унта, 2020. —180 с.</w:t>
      </w:r>
    </w:p>
    <w:p w:rsidR="00DB6C41" w:rsidRDefault="00DB6C41" w:rsidP="00DB6C41">
      <w:pPr>
        <w:numPr>
          <w:ilvl w:val="0"/>
          <w:numId w:val="1"/>
        </w:numPr>
        <w:tabs>
          <w:tab w:val="left" w:pos="1134"/>
        </w:tabs>
        <w:spacing w:after="0" w:line="240" w:lineRule="auto"/>
        <w:ind w:left="0" w:firstLine="709"/>
        <w:jc w:val="both"/>
        <w:rPr>
          <w:rFonts w:ascii="Times New Roman" w:hAnsi="Times New Roman"/>
          <w:color w:val="000000"/>
          <w:sz w:val="28"/>
          <w:szCs w:val="28"/>
        </w:rPr>
      </w:pPr>
      <w:proofErr w:type="spellStart"/>
      <w:r>
        <w:rPr>
          <w:rFonts w:ascii="Times New Roman" w:hAnsi="Times New Roman"/>
          <w:color w:val="000000"/>
          <w:sz w:val="28"/>
          <w:szCs w:val="28"/>
        </w:rPr>
        <w:t>Друкер</w:t>
      </w:r>
      <w:proofErr w:type="spellEnd"/>
      <w:r>
        <w:rPr>
          <w:rFonts w:ascii="Times New Roman" w:hAnsi="Times New Roman"/>
          <w:color w:val="000000"/>
          <w:sz w:val="28"/>
          <w:szCs w:val="28"/>
        </w:rPr>
        <w:t xml:space="preserve">, П.Ф. Инновации и предпринимательство / П.Ф. </w:t>
      </w:r>
      <w:proofErr w:type="spellStart"/>
      <w:r>
        <w:rPr>
          <w:rFonts w:ascii="Times New Roman" w:hAnsi="Times New Roman"/>
          <w:color w:val="000000"/>
          <w:sz w:val="28"/>
          <w:szCs w:val="28"/>
        </w:rPr>
        <w:t>Друкер</w:t>
      </w:r>
      <w:proofErr w:type="spellEnd"/>
      <w:r>
        <w:rPr>
          <w:rFonts w:ascii="Times New Roman" w:hAnsi="Times New Roman"/>
          <w:color w:val="000000"/>
          <w:sz w:val="28"/>
          <w:szCs w:val="28"/>
        </w:rPr>
        <w:t xml:space="preserve">. - М.: СП «Бук </w:t>
      </w:r>
      <w:proofErr w:type="spellStart"/>
      <w:r>
        <w:rPr>
          <w:rFonts w:ascii="Times New Roman" w:hAnsi="Times New Roman"/>
          <w:color w:val="000000"/>
          <w:sz w:val="28"/>
          <w:szCs w:val="28"/>
        </w:rPr>
        <w:t>Чембер</w:t>
      </w:r>
      <w:proofErr w:type="spellEnd"/>
      <w:r>
        <w:rPr>
          <w:rFonts w:ascii="Times New Roman" w:hAnsi="Times New Roman"/>
          <w:color w:val="000000"/>
          <w:sz w:val="28"/>
          <w:szCs w:val="28"/>
        </w:rPr>
        <w:t xml:space="preserve"> Интернешнл», 2020. - 536 с. 2020. -  206 с.</w:t>
      </w:r>
    </w:p>
    <w:p w:rsidR="00DB6C41" w:rsidRDefault="00DB6C41" w:rsidP="00DB6C41">
      <w:bookmarkStart w:id="0" w:name="_GoBack"/>
      <w:bookmarkEnd w:id="0"/>
    </w:p>
    <w:sectPr w:rsidR="00DB6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4083A"/>
    <w:multiLevelType w:val="multilevel"/>
    <w:tmpl w:val="530408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EF"/>
    <w:rsid w:val="008C568C"/>
    <w:rsid w:val="00DB6C41"/>
    <w:rsid w:val="00F22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8B37"/>
  <w15:chartTrackingRefBased/>
  <w15:docId w15:val="{F520106A-92DF-4D1A-AA14-B89DC0C1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Знак4 Знак,Обычный (веб) Знак1 Знак,Обычный (веб) Знак Знак1 Знак,Знак Знак1 Знак Знак,Обычный (веб) Знак Знак Знак Знак1,Обычный (веб) Знак Знак Знак Знак Знак,Знак Знак Знак Знак Знак Знак Знак Знак,Зна Знак"/>
    <w:link w:val="a4"/>
    <w:uiPriority w:val="99"/>
    <w:semiHidden/>
    <w:locked/>
    <w:rsid w:val="00DB6C41"/>
    <w:rPr>
      <w:rFonts w:ascii="Times New Roman" w:eastAsia="Times New Roman" w:hAnsi="Times New Roman" w:cs="Times New Roman"/>
      <w:sz w:val="24"/>
      <w:szCs w:val="24"/>
    </w:rPr>
  </w:style>
  <w:style w:type="paragraph" w:styleId="a4">
    <w:name w:val="Normal (Web)"/>
    <w:aliases w:val="Обычный (Web)1,Знак4,Обычный (веб) Знак1,Обычный (веб) Знак Знак1,Знак Знак1 Знак,Обычный (веб) Знак Знак Знак,Обычный (веб) Знак Знак Знак Знак,Знак Знак Знак Знак Знак Знак Знак,Знак Знак Знак Знак,Обычный (Web),Знак4 Знак Знак Знак,Зна"/>
    <w:basedOn w:val="a"/>
    <w:link w:val="a3"/>
    <w:uiPriority w:val="99"/>
    <w:semiHidden/>
    <w:unhideWhenUsed/>
    <w:qFormat/>
    <w:rsid w:val="00DB6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6453">
      <w:bodyDiv w:val="1"/>
      <w:marLeft w:val="0"/>
      <w:marRight w:val="0"/>
      <w:marTop w:val="0"/>
      <w:marBottom w:val="0"/>
      <w:divBdr>
        <w:top w:val="none" w:sz="0" w:space="0" w:color="auto"/>
        <w:left w:val="none" w:sz="0" w:space="0" w:color="auto"/>
        <w:bottom w:val="none" w:sz="0" w:space="0" w:color="auto"/>
        <w:right w:val="none" w:sz="0" w:space="0" w:color="auto"/>
      </w:divBdr>
    </w:div>
    <w:div w:id="1184976178">
      <w:bodyDiv w:val="1"/>
      <w:marLeft w:val="0"/>
      <w:marRight w:val="0"/>
      <w:marTop w:val="0"/>
      <w:marBottom w:val="0"/>
      <w:divBdr>
        <w:top w:val="none" w:sz="0" w:space="0" w:color="auto"/>
        <w:left w:val="none" w:sz="0" w:space="0" w:color="auto"/>
        <w:bottom w:val="none" w:sz="0" w:space="0" w:color="auto"/>
        <w:right w:val="none" w:sz="0" w:space="0" w:color="auto"/>
      </w:divBdr>
    </w:div>
    <w:div w:id="16749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2023-11-06T05:42:00Z</dcterms:created>
  <dcterms:modified xsi:type="dcterms:W3CDTF">2023-11-06T05:44:00Z</dcterms:modified>
</cp:coreProperties>
</file>