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7BF" w:rsidRDefault="000557BF" w:rsidP="000557BF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caps/>
          <w:szCs w:val="28"/>
          <w:shd w:val="clear" w:color="auto" w:fill="FFFFFF"/>
        </w:rPr>
      </w:pPr>
      <w:r w:rsidRPr="000557BF">
        <w:rPr>
          <w:b/>
        </w:rPr>
        <w:t>Диссер_</w:t>
      </w:r>
      <w:r w:rsidRPr="000557BF">
        <w:rPr>
          <w:rStyle w:val="11"/>
          <w:b/>
          <w:caps/>
          <w:szCs w:val="28"/>
          <w:shd w:val="clear" w:color="auto" w:fill="FFFFFF"/>
        </w:rPr>
        <w:t xml:space="preserve"> </w:t>
      </w:r>
      <w:r w:rsidRPr="000557BF">
        <w:rPr>
          <w:rStyle w:val="a3"/>
          <w:b w:val="0"/>
          <w:caps/>
          <w:szCs w:val="28"/>
          <w:shd w:val="clear" w:color="auto" w:fill="FFFFFF"/>
        </w:rPr>
        <w:t>Исследование поведения потребителей на товарном рынке бытовой техникИ. Формирование культуры потребления</w:t>
      </w:r>
    </w:p>
    <w:p w:rsidR="000557BF" w:rsidRDefault="000557BF" w:rsidP="000557BF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caps/>
          <w:szCs w:val="28"/>
          <w:shd w:val="clear" w:color="auto" w:fill="FFFFFF"/>
        </w:rPr>
      </w:pPr>
      <w:r>
        <w:rPr>
          <w:rStyle w:val="a3"/>
          <w:b w:val="0"/>
          <w:caps/>
          <w:szCs w:val="28"/>
          <w:shd w:val="clear" w:color="auto" w:fill="FFFFFF"/>
        </w:rPr>
        <w:t>стр-83</w:t>
      </w:r>
    </w:p>
    <w:p w:rsidR="000557BF" w:rsidRDefault="000557BF" w:rsidP="000557BF">
      <w:pPr>
        <w:widowControl w:val="0"/>
        <w:autoSpaceDE w:val="0"/>
        <w:autoSpaceDN w:val="0"/>
        <w:adjustRightInd w:val="0"/>
        <w:jc w:val="center"/>
        <w:rPr>
          <w:rStyle w:val="a3"/>
          <w:b w:val="0"/>
          <w:caps/>
          <w:szCs w:val="28"/>
          <w:shd w:val="clear" w:color="auto" w:fill="FFFFFF"/>
        </w:rPr>
      </w:pPr>
    </w:p>
    <w:sdt>
      <w:sdtPr>
        <w:id w:val="18157560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557BF" w:rsidRPr="00B8093B" w:rsidRDefault="000557BF" w:rsidP="000557BF">
          <w:pPr>
            <w:pStyle w:val="11"/>
            <w:tabs>
              <w:tab w:val="left" w:pos="851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8093B">
            <w:fldChar w:fldCharType="begin"/>
          </w:r>
          <w:r w:rsidRPr="00B8093B">
            <w:instrText xml:space="preserve"> TOC \o "1-3" \h \z \u </w:instrText>
          </w:r>
          <w:r w:rsidRPr="00B8093B">
            <w:fldChar w:fldCharType="separate"/>
          </w:r>
        </w:p>
        <w:p w:rsidR="000557BF" w:rsidRPr="00B8093B" w:rsidRDefault="000557BF" w:rsidP="000557BF">
          <w:pPr>
            <w:pStyle w:val="11"/>
            <w:tabs>
              <w:tab w:val="left" w:pos="851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79" w:history="1"/>
        </w:p>
        <w:p w:rsidR="000557BF" w:rsidRPr="00B8093B" w:rsidRDefault="000557BF" w:rsidP="000557BF">
          <w:pPr>
            <w:pStyle w:val="11"/>
            <w:tabs>
              <w:tab w:val="left" w:pos="851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0" w:history="1">
            <w:r w:rsidRPr="00B8093B">
              <w:rPr>
                <w:rStyle w:val="a4"/>
                <w:noProof/>
              </w:rPr>
              <w:t>Введение</w:t>
            </w:r>
          </w:hyperlink>
        </w:p>
        <w:p w:rsidR="000557BF" w:rsidRPr="00B8093B" w:rsidRDefault="000557BF" w:rsidP="000557BF">
          <w:pPr>
            <w:pStyle w:val="11"/>
            <w:tabs>
              <w:tab w:val="left" w:pos="851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1" w:history="1">
            <w:r w:rsidRPr="00B8093B">
              <w:rPr>
                <w:rStyle w:val="a4"/>
                <w:noProof/>
              </w:rPr>
              <w:t>1. Теоретические аспекты поведения потребителя</w:t>
            </w:r>
          </w:hyperlink>
        </w:p>
        <w:p w:rsidR="000557BF" w:rsidRPr="00B8093B" w:rsidRDefault="000557BF" w:rsidP="000557BF">
          <w:pPr>
            <w:pStyle w:val="2"/>
            <w:tabs>
              <w:tab w:val="left" w:pos="851"/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2" w:history="1">
            <w:r w:rsidRPr="00B8093B">
              <w:rPr>
                <w:rStyle w:val="a4"/>
                <w:noProof/>
              </w:rPr>
              <w:t>1.1</w:t>
            </w:r>
            <w:r w:rsidRPr="00B8093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8093B">
              <w:rPr>
                <w:rStyle w:val="a4"/>
                <w:noProof/>
              </w:rPr>
              <w:t xml:space="preserve">Особенности культуры потребления и моделей поведения </w:t>
            </w:r>
            <w:r w:rsidRPr="00B8093B">
              <w:rPr>
                <w:rStyle w:val="a4"/>
                <w:noProof/>
              </w:rPr>
              <w:br/>
              <w:t>потребителей</w:t>
            </w:r>
          </w:hyperlink>
        </w:p>
        <w:p w:rsidR="000557BF" w:rsidRPr="00B8093B" w:rsidRDefault="000557BF" w:rsidP="000557BF">
          <w:pPr>
            <w:pStyle w:val="2"/>
            <w:tabs>
              <w:tab w:val="left" w:pos="851"/>
              <w:tab w:val="left" w:pos="88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3" w:history="1">
            <w:r w:rsidRPr="00B8093B">
              <w:rPr>
                <w:rStyle w:val="a4"/>
                <w:noProof/>
              </w:rPr>
              <w:t>1.2</w:t>
            </w:r>
            <w:r w:rsidRPr="00B8093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8093B">
              <w:rPr>
                <w:rStyle w:val="a4"/>
                <w:noProof/>
              </w:rPr>
              <w:t>Методы исследования поведения потребителей</w:t>
            </w:r>
          </w:hyperlink>
        </w:p>
        <w:p w:rsidR="000557BF" w:rsidRPr="00B8093B" w:rsidRDefault="000557BF" w:rsidP="000557BF">
          <w:pPr>
            <w:pStyle w:val="11"/>
            <w:tabs>
              <w:tab w:val="left" w:pos="851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4" w:history="1">
            <w:r w:rsidRPr="00B8093B">
              <w:rPr>
                <w:rStyle w:val="a4"/>
                <w:noProof/>
              </w:rPr>
              <w:t>2. Исследование поведения потребителей на рынке бытовой техники (на примере продукции торговой марки KARCHER)</w:t>
            </w:r>
          </w:hyperlink>
          <w:r w:rsidRPr="00B8093B"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  <w:t xml:space="preserve"> </w:t>
          </w:r>
        </w:p>
        <w:p w:rsidR="000557BF" w:rsidRPr="00B8093B" w:rsidRDefault="000557BF" w:rsidP="000557BF">
          <w:pPr>
            <w:pStyle w:val="2"/>
            <w:tabs>
              <w:tab w:val="left" w:pos="851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5" w:history="1">
            <w:r w:rsidRPr="00B8093B">
              <w:rPr>
                <w:rStyle w:val="a4"/>
                <w:noProof/>
              </w:rPr>
              <w:t>2.1. Особенности поведения потребителей РК</w:t>
            </w:r>
          </w:hyperlink>
        </w:p>
        <w:p w:rsidR="000557BF" w:rsidRPr="00B8093B" w:rsidRDefault="000557BF" w:rsidP="000557BF">
          <w:pPr>
            <w:pStyle w:val="2"/>
            <w:tabs>
              <w:tab w:val="left" w:pos="851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6" w:history="1">
            <w:r w:rsidRPr="00B8093B">
              <w:rPr>
                <w:rStyle w:val="a4"/>
                <w:noProof/>
              </w:rPr>
              <w:t>2.2. Анализ модели поведения потребителей бытовой техники</w:t>
            </w:r>
          </w:hyperlink>
        </w:p>
        <w:p w:rsidR="000557BF" w:rsidRPr="00B8093B" w:rsidRDefault="000557BF" w:rsidP="000557BF">
          <w:pPr>
            <w:pStyle w:val="2"/>
            <w:tabs>
              <w:tab w:val="left" w:pos="851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7" w:history="1">
            <w:r w:rsidRPr="00B8093B">
              <w:rPr>
                <w:rStyle w:val="a4"/>
                <w:noProof/>
              </w:rPr>
              <w:t xml:space="preserve">2.3. Изучение тенденций изменения поведения потребителей </w:t>
            </w:r>
            <w:r w:rsidRPr="00B8093B">
              <w:rPr>
                <w:rStyle w:val="a4"/>
                <w:noProof/>
              </w:rPr>
              <w:br/>
              <w:t>и возможностей компании</w:t>
            </w:r>
          </w:hyperlink>
        </w:p>
        <w:p w:rsidR="000557BF" w:rsidRPr="00B8093B" w:rsidRDefault="000557BF" w:rsidP="000557BF">
          <w:pPr>
            <w:pStyle w:val="11"/>
            <w:tabs>
              <w:tab w:val="left" w:pos="851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8" w:history="1">
            <w:r w:rsidRPr="00B8093B">
              <w:rPr>
                <w:rStyle w:val="a4"/>
                <w:noProof/>
              </w:rPr>
              <w:t xml:space="preserve">3. Маркетинговые решения по формирование потребительской </w:t>
            </w:r>
            <w:r w:rsidRPr="00B8093B">
              <w:rPr>
                <w:rStyle w:val="a4"/>
                <w:noProof/>
              </w:rPr>
              <w:br/>
              <w:t>культуры на рынке бытовой техники</w:t>
            </w:r>
          </w:hyperlink>
        </w:p>
        <w:p w:rsidR="000557BF" w:rsidRPr="00B8093B" w:rsidRDefault="000557BF" w:rsidP="000557BF">
          <w:pPr>
            <w:pStyle w:val="2"/>
            <w:tabs>
              <w:tab w:val="left" w:pos="851"/>
              <w:tab w:val="left" w:pos="110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89" w:history="1">
            <w:r w:rsidRPr="00B8093B">
              <w:rPr>
                <w:rStyle w:val="a4"/>
                <w:noProof/>
              </w:rPr>
              <w:t>3.1.</w:t>
            </w:r>
            <w:r w:rsidRPr="00B8093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8093B">
              <w:rPr>
                <w:noProof/>
                <w:color w:val="000000"/>
                <w:szCs w:val="28"/>
              </w:rPr>
              <w:t>Модель поведения потребителей и концепция потребительской культуры на рынке бытовой техники</w:t>
            </w:r>
          </w:hyperlink>
        </w:p>
        <w:p w:rsidR="000557BF" w:rsidRPr="00B8093B" w:rsidRDefault="000557BF" w:rsidP="000557BF">
          <w:pPr>
            <w:pStyle w:val="2"/>
            <w:tabs>
              <w:tab w:val="left" w:pos="851"/>
              <w:tab w:val="left" w:pos="1100"/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90" w:history="1">
            <w:r w:rsidRPr="00B8093B">
              <w:rPr>
                <w:rStyle w:val="a4"/>
                <w:noProof/>
              </w:rPr>
              <w:t>3.2.</w:t>
            </w:r>
            <w:r w:rsidRPr="00B8093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B8093B">
              <w:rPr>
                <w:noProof/>
                <w:color w:val="000000"/>
                <w:szCs w:val="28"/>
              </w:rPr>
              <w:t xml:space="preserve">Использование интегрированных маркетинговых коммуникаций </w:t>
            </w:r>
            <w:r w:rsidRPr="00B8093B">
              <w:rPr>
                <w:noProof/>
                <w:color w:val="000000"/>
                <w:szCs w:val="28"/>
              </w:rPr>
              <w:br/>
              <w:t>по формированию потребительской культуры на рынке бытовой техники</w:t>
            </w:r>
          </w:hyperlink>
        </w:p>
        <w:p w:rsidR="000557BF" w:rsidRPr="00B8093B" w:rsidRDefault="000557BF" w:rsidP="000557BF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91" w:history="1">
            <w:r w:rsidRPr="00B8093B">
              <w:rPr>
                <w:rStyle w:val="a4"/>
                <w:noProof/>
              </w:rPr>
              <w:t>Заключение</w:t>
            </w:r>
          </w:hyperlink>
        </w:p>
        <w:p w:rsidR="000557BF" w:rsidRPr="00B8093B" w:rsidRDefault="000557BF" w:rsidP="000557BF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4815792" w:history="1">
            <w:r w:rsidRPr="00B8093B">
              <w:rPr>
                <w:rStyle w:val="a4"/>
                <w:noProof/>
              </w:rPr>
              <w:t>Список использованной литературы</w:t>
            </w:r>
          </w:hyperlink>
        </w:p>
        <w:p w:rsidR="000557BF" w:rsidRDefault="000557BF" w:rsidP="000557BF">
          <w:pPr>
            <w:rPr>
              <w:b/>
              <w:bCs/>
            </w:rPr>
          </w:pPr>
          <w:r w:rsidRPr="00B8093B">
            <w:rPr>
              <w:b/>
              <w:bCs/>
            </w:rPr>
            <w:fldChar w:fldCharType="end"/>
          </w:r>
        </w:p>
      </w:sdtContent>
    </w:sdt>
    <w:p w:rsidR="000557BF" w:rsidRPr="000557BF" w:rsidRDefault="000557BF" w:rsidP="000557BF">
      <w:pPr>
        <w:widowControl w:val="0"/>
        <w:autoSpaceDE w:val="0"/>
        <w:autoSpaceDN w:val="0"/>
        <w:adjustRightInd w:val="0"/>
        <w:rPr>
          <w:b/>
          <w:bCs/>
          <w:caps/>
          <w:szCs w:val="28"/>
        </w:rPr>
      </w:pPr>
    </w:p>
    <w:p w:rsidR="000557BF" w:rsidRDefault="000557BF">
      <w:pPr>
        <w:spacing w:after="160" w:line="259" w:lineRule="auto"/>
      </w:pPr>
      <w:r>
        <w:br w:type="page"/>
      </w:r>
    </w:p>
    <w:p w:rsidR="000557BF" w:rsidRPr="00487982" w:rsidRDefault="000557BF" w:rsidP="00487982">
      <w:pPr>
        <w:widowControl w:val="0"/>
        <w:jc w:val="center"/>
      </w:pPr>
      <w:bookmarkStart w:id="0" w:name="_Toc484815791"/>
      <w:r w:rsidRPr="00B8093B">
        <w:rPr>
          <w:b/>
          <w:caps/>
          <w:color w:val="000000"/>
          <w:szCs w:val="28"/>
        </w:rPr>
        <w:lastRenderedPageBreak/>
        <w:t>Заключение</w:t>
      </w:r>
      <w:bookmarkEnd w:id="0"/>
    </w:p>
    <w:p w:rsidR="000557BF" w:rsidRPr="00B8093B" w:rsidRDefault="000557BF" w:rsidP="000557BF">
      <w:pPr>
        <w:jc w:val="both"/>
        <w:rPr>
          <w:color w:val="000000"/>
          <w:szCs w:val="28"/>
        </w:rPr>
      </w:pPr>
    </w:p>
    <w:p w:rsidR="000557BF" w:rsidRPr="00B8093B" w:rsidRDefault="000557BF" w:rsidP="000557BF">
      <w:pPr>
        <w:ind w:firstLine="709"/>
        <w:jc w:val="both"/>
        <w:rPr>
          <w:color w:val="000000"/>
          <w:szCs w:val="28"/>
        </w:rPr>
      </w:pPr>
      <w:r w:rsidRPr="00B8093B">
        <w:rPr>
          <w:color w:val="000000"/>
          <w:szCs w:val="28"/>
        </w:rPr>
        <w:t xml:space="preserve">По результатам исследования, посвященного изучению поведения потребителей и формированию культуры поведения на рынке </w:t>
      </w:r>
      <w:proofErr w:type="gramStart"/>
      <w:r w:rsidRPr="00B8093B">
        <w:rPr>
          <w:color w:val="000000"/>
          <w:szCs w:val="28"/>
        </w:rPr>
        <w:t>бытовой техники</w:t>
      </w:r>
      <w:proofErr w:type="gramEnd"/>
      <w:r w:rsidRPr="00B8093B">
        <w:rPr>
          <w:color w:val="000000"/>
          <w:szCs w:val="28"/>
        </w:rPr>
        <w:t xml:space="preserve"> были получены следующие выводы и результаты.</w:t>
      </w:r>
    </w:p>
    <w:p w:rsidR="000557BF" w:rsidRPr="00B8093B" w:rsidRDefault="000557BF" w:rsidP="000557BF">
      <w:pPr>
        <w:ind w:firstLine="709"/>
        <w:jc w:val="both"/>
        <w:rPr>
          <w:color w:val="000000"/>
          <w:szCs w:val="28"/>
        </w:rPr>
      </w:pPr>
      <w:r w:rsidRPr="00B8093B">
        <w:rPr>
          <w:color w:val="000000"/>
          <w:szCs w:val="28"/>
        </w:rPr>
        <w:t xml:space="preserve">Для того, чтобы понимать и удовлетворять потребности потребителей современным компаниям необходимо исследовать их поведение и процесс потребления. Знания о поведении потребителей помогают маркетологам выбирать необходимые маркетинговые инструменты для воздействия на них и достижения целей компании. </w:t>
      </w:r>
    </w:p>
    <w:p w:rsidR="000557BF" w:rsidRPr="00B8093B" w:rsidRDefault="000557BF" w:rsidP="000557BF">
      <w:pPr>
        <w:ind w:firstLine="709"/>
        <w:jc w:val="both"/>
        <w:rPr>
          <w:rFonts w:cs="Arial"/>
          <w:szCs w:val="28"/>
        </w:rPr>
      </w:pPr>
      <w:bookmarkStart w:id="1" w:name="_Hlk491256875"/>
      <w:r w:rsidRPr="00B8093B">
        <w:rPr>
          <w:color w:val="000000"/>
          <w:szCs w:val="28"/>
        </w:rPr>
        <w:t xml:space="preserve">Потребление рассматривается не только как экономический процесс, а также и как социально-культурный процесс, который включает в себя культурные знаки и символы, выбираемые потребителем. Таким образом, культура является важным фактором, оказывающим влияние на выбор и поведение потребителей. Сама по себе </w:t>
      </w:r>
      <w:r w:rsidRPr="00B8093B">
        <w:rPr>
          <w:rFonts w:cs="Arial"/>
          <w:szCs w:val="28"/>
        </w:rPr>
        <w:t>культура – это целый комплекс, который включает в себя множество элементов: искусство, нормы, ценности, предметы человеческого труда и другие значимые символы, которые приобретаются человеком, как членом общества и помогают ему в общении. Эти же элементы существенным образом могут влиять на поведение потребителя в процессе потребления.</w:t>
      </w:r>
      <w:bookmarkEnd w:id="1"/>
    </w:p>
    <w:p w:rsidR="000557BF" w:rsidRDefault="000557BF">
      <w:pPr>
        <w:spacing w:after="160" w:line="259" w:lineRule="auto"/>
      </w:pPr>
      <w:r>
        <w:br w:type="page"/>
      </w:r>
    </w:p>
    <w:p w:rsidR="000557BF" w:rsidRPr="00B8093B" w:rsidRDefault="000557BF" w:rsidP="000557BF">
      <w:pPr>
        <w:pStyle w:val="1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2" w:name="_Toc484815792"/>
      <w:r w:rsidRPr="00B8093B"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Список использованной литературы</w:t>
      </w:r>
      <w:bookmarkEnd w:id="2"/>
      <w:r w:rsidRPr="00B8093B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0557BF" w:rsidRPr="00B8093B" w:rsidRDefault="000557BF" w:rsidP="000557BF">
      <w:pPr>
        <w:jc w:val="both"/>
        <w:rPr>
          <w:color w:val="000000"/>
          <w:szCs w:val="28"/>
        </w:rPr>
      </w:pPr>
      <w:bookmarkStart w:id="3" w:name="_GoBack"/>
    </w:p>
    <w:p w:rsidR="000557BF" w:rsidRPr="00B8093B" w:rsidRDefault="000557BF" w:rsidP="000557BF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eastAsiaTheme="minorHAnsi" w:hAnsiTheme="minorHAnsi" w:cs="Journal"/>
          <w:color w:val="231F20"/>
          <w:szCs w:val="28"/>
          <w:lang w:eastAsia="en-US"/>
        </w:rPr>
      </w:pPr>
      <w:proofErr w:type="spellStart"/>
      <w:r w:rsidRPr="00B8093B">
        <w:rPr>
          <w:szCs w:val="28"/>
        </w:rPr>
        <w:t>Блэкуэлл</w:t>
      </w:r>
      <w:proofErr w:type="spellEnd"/>
      <w:r w:rsidRPr="00B8093B">
        <w:rPr>
          <w:szCs w:val="28"/>
        </w:rPr>
        <w:t xml:space="preserve"> Р. Д. и др. Поведение потребителей. 9-е международное издание. М., СПб.: Питер и </w:t>
      </w:r>
      <w:proofErr w:type="spellStart"/>
      <w:r w:rsidRPr="00B8093B">
        <w:rPr>
          <w:szCs w:val="28"/>
        </w:rPr>
        <w:t>тд</w:t>
      </w:r>
      <w:proofErr w:type="spellEnd"/>
      <w:r w:rsidRPr="00B8093B">
        <w:rPr>
          <w:szCs w:val="28"/>
        </w:rPr>
        <w:t>., 2002. С. 34.</w:t>
      </w:r>
    </w:p>
    <w:p w:rsidR="000557BF" w:rsidRPr="00B8093B" w:rsidRDefault="000557BF" w:rsidP="000557BF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eastAsiaTheme="minorHAnsi" w:hAnsiTheme="minorHAnsi" w:cs="Journal"/>
          <w:color w:val="231F20"/>
          <w:szCs w:val="28"/>
          <w:lang w:eastAsia="en-US"/>
        </w:rPr>
      </w:pPr>
      <w:proofErr w:type="spellStart"/>
      <w:r w:rsidRPr="00B8093B">
        <w:rPr>
          <w:szCs w:val="28"/>
        </w:rPr>
        <w:t>Гембл</w:t>
      </w:r>
      <w:proofErr w:type="spellEnd"/>
      <w:r w:rsidRPr="00B8093B">
        <w:rPr>
          <w:szCs w:val="28"/>
        </w:rPr>
        <w:t xml:space="preserve"> П., Стоун М., </w:t>
      </w:r>
      <w:proofErr w:type="spellStart"/>
      <w:r w:rsidRPr="00B8093B">
        <w:rPr>
          <w:szCs w:val="28"/>
        </w:rPr>
        <w:t>Вудкок</w:t>
      </w:r>
      <w:proofErr w:type="spellEnd"/>
      <w:r w:rsidRPr="00B8093B">
        <w:rPr>
          <w:szCs w:val="28"/>
        </w:rPr>
        <w:t xml:space="preserve"> Н. Маркетинг взаимоотношений с потребителями. — М.: ИД “Гранд”, 2002.</w:t>
      </w:r>
    </w:p>
    <w:p w:rsidR="000557BF" w:rsidRPr="00B8093B" w:rsidRDefault="000557BF" w:rsidP="000557BF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eastAsiaTheme="minorHAnsi" w:hAnsiTheme="minorHAnsi" w:cs="Journal"/>
          <w:color w:val="231F20"/>
          <w:szCs w:val="28"/>
          <w:lang w:eastAsia="en-US"/>
        </w:rPr>
      </w:pPr>
      <w:proofErr w:type="spellStart"/>
      <w:r w:rsidRPr="00B8093B">
        <w:rPr>
          <w:szCs w:val="28"/>
        </w:rPr>
        <w:t>Статт</w:t>
      </w:r>
      <w:proofErr w:type="spellEnd"/>
      <w:r w:rsidRPr="00B8093B">
        <w:rPr>
          <w:szCs w:val="28"/>
        </w:rPr>
        <w:t xml:space="preserve"> Д. Психология потребителя. — СПб.: Питер, 2003. С. 24.</w:t>
      </w:r>
    </w:p>
    <w:p w:rsidR="000557BF" w:rsidRPr="00B8093B" w:rsidRDefault="000557BF" w:rsidP="000557BF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eastAsiaTheme="minorHAnsi" w:hAnsiTheme="minorHAnsi" w:cs="Journal"/>
          <w:color w:val="231F20"/>
          <w:szCs w:val="28"/>
          <w:lang w:eastAsia="en-US"/>
        </w:rPr>
      </w:pPr>
      <w:proofErr w:type="spellStart"/>
      <w:r w:rsidRPr="00B8093B">
        <w:rPr>
          <w:szCs w:val="28"/>
        </w:rPr>
        <w:t>Меликян</w:t>
      </w:r>
      <w:proofErr w:type="spellEnd"/>
      <w:r w:rsidRPr="00B8093B">
        <w:rPr>
          <w:szCs w:val="28"/>
        </w:rPr>
        <w:t xml:space="preserve"> О. М. Поведение потребителей: Учебник / О. М. </w:t>
      </w:r>
      <w:proofErr w:type="spellStart"/>
      <w:r w:rsidRPr="00B8093B">
        <w:rPr>
          <w:szCs w:val="28"/>
        </w:rPr>
        <w:t>Меликян</w:t>
      </w:r>
      <w:proofErr w:type="spellEnd"/>
      <w:r w:rsidRPr="00B8093B">
        <w:rPr>
          <w:szCs w:val="28"/>
        </w:rPr>
        <w:t xml:space="preserve">. — 4-е изд. — М.: Издательско-торговая корпорация «Дашков и </w:t>
      </w:r>
      <w:proofErr w:type="gramStart"/>
      <w:r w:rsidRPr="00B8093B">
        <w:rPr>
          <w:szCs w:val="28"/>
        </w:rPr>
        <w:t>К</w:t>
      </w:r>
      <w:proofErr w:type="gramEnd"/>
      <w:r w:rsidRPr="00B8093B">
        <w:rPr>
          <w:szCs w:val="28"/>
        </w:rPr>
        <w:t xml:space="preserve">°», 2012. — 280 с. </w:t>
      </w:r>
    </w:p>
    <w:p w:rsidR="000557BF" w:rsidRPr="00B8093B" w:rsidRDefault="000557BF" w:rsidP="000557BF">
      <w:pPr>
        <w:pStyle w:val="a5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Theme="minorHAnsi" w:eastAsiaTheme="minorHAnsi" w:hAnsiTheme="minorHAnsi" w:cs="Journal"/>
          <w:color w:val="231F20"/>
          <w:szCs w:val="28"/>
          <w:lang w:eastAsia="en-US"/>
        </w:rPr>
      </w:pPr>
      <w:proofErr w:type="spellStart"/>
      <w:r w:rsidRPr="00B8093B">
        <w:rPr>
          <w:szCs w:val="28"/>
        </w:rPr>
        <w:t>Сторн</w:t>
      </w:r>
      <w:proofErr w:type="spellEnd"/>
      <w:r w:rsidRPr="00B8093B">
        <w:rPr>
          <w:szCs w:val="28"/>
        </w:rPr>
        <w:t xml:space="preserve"> М. Преуспевающие американские компании. Взгляд изнутри // Рынок 1999. № 20. С. 13.</w:t>
      </w:r>
    </w:p>
    <w:bookmarkEnd w:id="3"/>
    <w:p w:rsidR="00A9431B" w:rsidRDefault="00A9431B"/>
    <w:sectPr w:rsidR="00A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F2F"/>
    <w:multiLevelType w:val="hybridMultilevel"/>
    <w:tmpl w:val="0660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44"/>
    <w:rsid w:val="000557BF"/>
    <w:rsid w:val="00487982"/>
    <w:rsid w:val="00621F44"/>
    <w:rsid w:val="00A9431B"/>
    <w:rsid w:val="00D1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1649"/>
  <w15:chartTrackingRefBased/>
  <w15:docId w15:val="{1DABADA5-AE8A-4426-AD9B-FF209DFA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57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7BF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0557BF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0557BF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0557B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57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05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Kursovik-1</dc:creator>
  <cp:keywords/>
  <dc:description/>
  <cp:lastModifiedBy>Kursovik-1</cp:lastModifiedBy>
  <cp:revision>4</cp:revision>
  <dcterms:created xsi:type="dcterms:W3CDTF">2018-01-29T09:41:00Z</dcterms:created>
  <dcterms:modified xsi:type="dcterms:W3CDTF">2018-01-29T10:25:00Z</dcterms:modified>
</cp:coreProperties>
</file>