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08" w:rsidRPr="00463531" w:rsidRDefault="00AD4108" w:rsidP="00AD4108">
      <w:pPr>
        <w:shd w:val="clear" w:color="auto" w:fill="FFFFFF"/>
        <w:tabs>
          <w:tab w:val="left" w:pos="851"/>
        </w:tabs>
        <w:ind w:left="3538" w:firstLine="709"/>
        <w:jc w:val="center"/>
        <w:rPr>
          <w:i/>
        </w:rPr>
      </w:pPr>
    </w:p>
    <w:p w:rsidR="005A1A05" w:rsidRDefault="00AD4108" w:rsidP="00AD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МД_</w:t>
      </w:r>
      <w:r w:rsidRPr="006B1B63">
        <w:rPr>
          <w:b/>
          <w:sz w:val="28"/>
          <w:szCs w:val="28"/>
        </w:rPr>
        <w:t>Организационно-педагогические условия развития критического мышления у студентов</w:t>
      </w:r>
    </w:p>
    <w:p w:rsidR="00AD4108" w:rsidRDefault="00AD4108" w:rsidP="00AD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СТР_83</w:t>
      </w:r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84" w:history="1">
        <w:r w:rsidRPr="00AD4108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85" w:history="1">
        <w:r w:rsidRPr="00AD4108">
          <w:rPr>
            <w:rStyle w:val="a3"/>
            <w:noProof/>
            <w:color w:val="auto"/>
            <w:sz w:val="28"/>
            <w:szCs w:val="28"/>
            <w:u w:val="none"/>
          </w:rPr>
          <w:t>1. Теоретические аспекты развития критического мышления у студентов курса колледжа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86" w:history="1">
        <w:r w:rsidRPr="00AD4108">
          <w:rPr>
            <w:rStyle w:val="a3"/>
            <w:noProof/>
            <w:color w:val="auto"/>
            <w:sz w:val="28"/>
            <w:szCs w:val="28"/>
            <w:u w:val="none"/>
          </w:rPr>
          <w:t>1.1. Особенности образовательного процесса в колледже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87" w:history="1">
        <w:r w:rsidRPr="00AD4108">
          <w:rPr>
            <w:rStyle w:val="a3"/>
            <w:noProof/>
            <w:color w:val="auto"/>
            <w:sz w:val="28"/>
            <w:szCs w:val="28"/>
            <w:u w:val="none"/>
          </w:rPr>
          <w:t>1.2. Понятие критического мышления и особенности его развития у студентов 1 курса колледжа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88" w:history="1">
        <w:r w:rsidRPr="00AD4108">
          <w:rPr>
            <w:rStyle w:val="a3"/>
            <w:noProof/>
            <w:color w:val="auto"/>
            <w:sz w:val="28"/>
            <w:szCs w:val="28"/>
            <w:u w:val="none"/>
          </w:rPr>
          <w:t>1.3. Организационно-педагогические условия развития критического мышления у студентов 1 курса колледжа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89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Вывод по первой главе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0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 Экспериментальное исследование организационно-педагогических условий развития критического мышления у студентов 1 курса колледжа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1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2.1 Организация и методики исследования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2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2.2 Определение фактического уровня критического мышления учащихся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3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2.3 Разработка занятий по реализации организационно-педагогических условий развития критического мышления у студентов 1 курса колледжа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4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2.4 Оценка эффективности предложенных занятий и их влияние на уровень критического мышления учащихся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5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Вывод по второй главе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6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AD4108" w:rsidRPr="00AD4108" w:rsidRDefault="00AD4108" w:rsidP="00AD4108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1045997" w:history="1">
        <w:r w:rsidRPr="00AD410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>
      <w:pPr>
        <w:pStyle w:val="1"/>
        <w:spacing w:line="360" w:lineRule="auto"/>
        <w:jc w:val="center"/>
        <w:rPr>
          <w:rFonts w:cs="Times New Roman"/>
          <w:b/>
          <w:szCs w:val="28"/>
        </w:rPr>
      </w:pPr>
      <w:bookmarkStart w:id="0" w:name="_Toc161045996"/>
      <w:r w:rsidRPr="00FB3204">
        <w:rPr>
          <w:rFonts w:cs="Times New Roman"/>
          <w:b/>
          <w:szCs w:val="28"/>
        </w:rPr>
        <w:t>Заключение</w:t>
      </w:r>
      <w:bookmarkEnd w:id="0"/>
    </w:p>
    <w:p w:rsidR="00AD4108" w:rsidRDefault="00AD4108" w:rsidP="00AD4108">
      <w:pPr>
        <w:spacing w:line="360" w:lineRule="auto"/>
        <w:ind w:firstLine="709"/>
        <w:jc w:val="both"/>
        <w:rPr>
          <w:sz w:val="28"/>
          <w:szCs w:val="28"/>
        </w:rPr>
      </w:pPr>
    </w:p>
    <w:p w:rsidR="00AD4108" w:rsidRPr="00436F96" w:rsidRDefault="00AD4108" w:rsidP="00AD4108">
      <w:pPr>
        <w:spacing w:line="360" w:lineRule="auto"/>
        <w:ind w:firstLine="709"/>
        <w:jc w:val="both"/>
        <w:rPr>
          <w:sz w:val="28"/>
          <w:szCs w:val="28"/>
        </w:rPr>
      </w:pPr>
      <w:r w:rsidRPr="00436F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раскрыта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мышления;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старшеклассников</w:t>
      </w:r>
      <w:r w:rsidRPr="00436F96">
        <w:rPr>
          <w:sz w:val="28"/>
          <w:szCs w:val="28"/>
        </w:rPr>
        <w:t>;</w:t>
      </w:r>
      <w:r>
        <w:rPr>
          <w:sz w:val="28"/>
          <w:szCs w:val="28"/>
        </w:rPr>
        <w:t xml:space="preserve"> определены организационно-педагогические условия развития критического мышления у студентов 1 курса колледжа</w:t>
      </w:r>
      <w:r w:rsidRPr="00436F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проверена</w:t>
      </w:r>
      <w:r>
        <w:rPr>
          <w:sz w:val="28"/>
          <w:szCs w:val="28"/>
        </w:rPr>
        <w:t xml:space="preserve"> результативность их реализации</w:t>
      </w:r>
      <w:r w:rsidRPr="00436F96">
        <w:rPr>
          <w:sz w:val="28"/>
          <w:szCs w:val="28"/>
        </w:rPr>
        <w:t>.</w:t>
      </w:r>
    </w:p>
    <w:p w:rsidR="00AD4108" w:rsidRPr="00436F96" w:rsidRDefault="00AD4108" w:rsidP="00AD4108">
      <w:pPr>
        <w:spacing w:line="360" w:lineRule="auto"/>
        <w:ind w:firstLine="709"/>
        <w:jc w:val="both"/>
        <w:rPr>
          <w:sz w:val="28"/>
          <w:szCs w:val="28"/>
        </w:rPr>
      </w:pPr>
      <w:r w:rsidRPr="00436F96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436F96">
        <w:rPr>
          <w:sz w:val="28"/>
          <w:szCs w:val="28"/>
        </w:rPr>
        <w:t>выводов:</w:t>
      </w:r>
    </w:p>
    <w:p w:rsidR="00AD4108" w:rsidRDefault="00AD4108" w:rsidP="00AD4108">
      <w:pPr>
        <w:spacing w:line="360" w:lineRule="auto"/>
        <w:ind w:firstLine="709"/>
        <w:jc w:val="both"/>
        <w:rPr>
          <w:sz w:val="28"/>
          <w:szCs w:val="28"/>
        </w:rPr>
      </w:pPr>
      <w:r w:rsidRPr="00436F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F6B0F">
        <w:rPr>
          <w:sz w:val="28"/>
          <w:szCs w:val="28"/>
        </w:rPr>
        <w:t xml:space="preserve">Образовательный процесс </w:t>
      </w:r>
      <w:r>
        <w:rPr>
          <w:sz w:val="28"/>
          <w:szCs w:val="28"/>
        </w:rPr>
        <w:t>в колледже</w:t>
      </w:r>
      <w:r w:rsidRPr="002F6B0F">
        <w:rPr>
          <w:sz w:val="28"/>
          <w:szCs w:val="28"/>
        </w:rPr>
        <w:t xml:space="preserve"> – это сложный и многогранный процесс, который включает в себя множество элементов и аспектов. Для обеспечения успешного обучения и воспитания </w:t>
      </w:r>
      <w:r>
        <w:rPr>
          <w:sz w:val="28"/>
          <w:szCs w:val="28"/>
        </w:rPr>
        <w:t>студентов</w:t>
      </w:r>
      <w:r w:rsidRPr="002F6B0F">
        <w:rPr>
          <w:sz w:val="28"/>
          <w:szCs w:val="28"/>
        </w:rPr>
        <w:t xml:space="preserve"> необходимо учитывать все эти элементы и находить оптимальные способы их реализации.</w:t>
      </w:r>
      <w:r>
        <w:rPr>
          <w:sz w:val="28"/>
          <w:szCs w:val="28"/>
        </w:rPr>
        <w:t xml:space="preserve"> </w:t>
      </w:r>
      <w:r w:rsidRPr="002F6B0F">
        <w:rPr>
          <w:sz w:val="28"/>
          <w:szCs w:val="28"/>
        </w:rPr>
        <w:t xml:space="preserve">Образовательный процесс играет ключевую роль в формировании образованной, успешной личности. В связи с этим важно применять инновационные методы обучения и создавать условия для развития потенциала каждого </w:t>
      </w:r>
      <w:r>
        <w:rPr>
          <w:sz w:val="28"/>
          <w:szCs w:val="28"/>
        </w:rPr>
        <w:t>обучающегося</w:t>
      </w:r>
      <w:r w:rsidRPr="002F6B0F">
        <w:rPr>
          <w:sz w:val="28"/>
          <w:szCs w:val="28"/>
        </w:rPr>
        <w:t>. Это поможет обеспечить эффективное обучение и подготовить учащихся к вызовам современного мира.</w:t>
      </w:r>
    </w:p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Default="00AD4108" w:rsidP="00AD4108"/>
    <w:p w:rsidR="00AD4108" w:rsidRPr="00436F96" w:rsidRDefault="00AD4108" w:rsidP="00AD4108">
      <w:pPr>
        <w:pStyle w:val="1"/>
        <w:spacing w:line="360" w:lineRule="auto"/>
        <w:jc w:val="center"/>
        <w:rPr>
          <w:rFonts w:cs="Times New Roman"/>
          <w:b/>
          <w:szCs w:val="28"/>
        </w:rPr>
      </w:pPr>
      <w:bookmarkStart w:id="1" w:name="_Toc161045997"/>
      <w:r w:rsidRPr="00436F96">
        <w:rPr>
          <w:rFonts w:cs="Times New Roman"/>
          <w:b/>
          <w:szCs w:val="28"/>
        </w:rPr>
        <w:t>Список</w:t>
      </w:r>
      <w:r>
        <w:rPr>
          <w:rFonts w:cs="Times New Roman"/>
          <w:b/>
          <w:szCs w:val="28"/>
        </w:rPr>
        <w:t xml:space="preserve"> </w:t>
      </w:r>
      <w:r w:rsidRPr="00436F96">
        <w:rPr>
          <w:rFonts w:cs="Times New Roman"/>
          <w:b/>
          <w:szCs w:val="28"/>
        </w:rPr>
        <w:t>литературы</w:t>
      </w:r>
      <w:bookmarkEnd w:id="1"/>
    </w:p>
    <w:p w:rsidR="00AD4108" w:rsidRPr="00436F96" w:rsidRDefault="00AD4108" w:rsidP="00AD4108"/>
    <w:p w:rsidR="00AD4108" w:rsidRPr="00B737B0" w:rsidRDefault="00AD4108" w:rsidP="00AD4108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737B0">
        <w:rPr>
          <w:szCs w:val="28"/>
        </w:rPr>
        <w:t xml:space="preserve">Агапов, Ю.В. Организация образовательного процесса с целью формирования и развития </w:t>
      </w:r>
      <w:proofErr w:type="spellStart"/>
      <w:r w:rsidRPr="00B737B0">
        <w:rPr>
          <w:szCs w:val="28"/>
        </w:rPr>
        <w:t>метанавыков</w:t>
      </w:r>
      <w:proofErr w:type="spellEnd"/>
      <w:r w:rsidRPr="00B737B0">
        <w:rPr>
          <w:szCs w:val="28"/>
        </w:rPr>
        <w:t xml:space="preserve"> критического и системного мышления / Ю. В. Агапов // Современное образование: наука и практика. – 2021. – № 1(16). – С. 6-11.</w:t>
      </w:r>
    </w:p>
    <w:p w:rsidR="00AD4108" w:rsidRPr="00B737B0" w:rsidRDefault="00AD4108" w:rsidP="00AD4108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bookmarkStart w:id="2" w:name="_Ref161044721"/>
      <w:bookmarkStart w:id="3" w:name="_Ref161044201"/>
      <w:r w:rsidRPr="00B737B0">
        <w:rPr>
          <w:rFonts w:cs="Times New Roman"/>
          <w:szCs w:val="28"/>
        </w:rPr>
        <w:t xml:space="preserve">Алиева, Г.М. Взаимодействие игровой и учебной деятельности как фактор нравственного воспитания младших </w:t>
      </w:r>
      <w:proofErr w:type="gramStart"/>
      <w:r w:rsidRPr="00B737B0">
        <w:rPr>
          <w:rFonts w:cs="Times New Roman"/>
          <w:szCs w:val="28"/>
        </w:rPr>
        <w:t>школьников :</w:t>
      </w:r>
      <w:proofErr w:type="gramEnd"/>
      <w:r w:rsidRPr="00B737B0">
        <w:rPr>
          <w:rFonts w:cs="Times New Roman"/>
          <w:szCs w:val="28"/>
        </w:rPr>
        <w:t xml:space="preserve"> монография / Г.М. Алиева Московский институт государственного управления и права, 2018. – 142 с.</w:t>
      </w:r>
      <w:bookmarkEnd w:id="2"/>
    </w:p>
    <w:p w:rsidR="00AD4108" w:rsidRPr="00B737B0" w:rsidRDefault="00AD4108" w:rsidP="00AD4108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B737B0">
        <w:rPr>
          <w:szCs w:val="28"/>
        </w:rPr>
        <w:t>Андронова, О.В. Формирование критического мышления учащихся при обучении математике в основной школе: автореферат диссертации на соискание ученой степени кандидата педагогических наук / Андронова О. В. – Ярославль, 2010. – 23 с.</w:t>
      </w:r>
      <w:bookmarkEnd w:id="3"/>
    </w:p>
    <w:p w:rsidR="00AD4108" w:rsidRPr="00B737B0" w:rsidRDefault="00AD4108" w:rsidP="00AD4108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B737B0">
        <w:rPr>
          <w:szCs w:val="28"/>
        </w:rPr>
        <w:t>Атращенкова</w:t>
      </w:r>
      <w:proofErr w:type="spellEnd"/>
      <w:r w:rsidRPr="00B737B0">
        <w:rPr>
          <w:szCs w:val="28"/>
        </w:rPr>
        <w:t xml:space="preserve">, А.А. Технология критического мышления как средство формирования универсальных учебных действий младших школьников / А. А. </w:t>
      </w:r>
      <w:proofErr w:type="spellStart"/>
      <w:r w:rsidRPr="00B737B0">
        <w:rPr>
          <w:szCs w:val="28"/>
        </w:rPr>
        <w:t>Атращенкова</w:t>
      </w:r>
      <w:proofErr w:type="spellEnd"/>
      <w:r w:rsidRPr="00B737B0">
        <w:rPr>
          <w:szCs w:val="28"/>
        </w:rPr>
        <w:t xml:space="preserve"> // Евразийский научный журнал. – 2017. – № 11. – С. 62-63.</w:t>
      </w:r>
    </w:p>
    <w:p w:rsidR="00AD4108" w:rsidRPr="00B737B0" w:rsidRDefault="00AD4108" w:rsidP="00AD4108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bookmarkStart w:id="4" w:name="_Ref161044129"/>
      <w:proofErr w:type="spellStart"/>
      <w:r w:rsidRPr="00B737B0">
        <w:rPr>
          <w:szCs w:val="28"/>
        </w:rPr>
        <w:t>Базаканова</w:t>
      </w:r>
      <w:proofErr w:type="spellEnd"/>
      <w:r w:rsidRPr="00B737B0">
        <w:rPr>
          <w:szCs w:val="28"/>
        </w:rPr>
        <w:t xml:space="preserve">, Р.С. Влияние критического мышления на формирование рефлексии учителя / Р. С. </w:t>
      </w:r>
      <w:proofErr w:type="spellStart"/>
      <w:r w:rsidRPr="00B737B0">
        <w:rPr>
          <w:szCs w:val="28"/>
        </w:rPr>
        <w:t>Базаканова</w:t>
      </w:r>
      <w:proofErr w:type="spellEnd"/>
      <w:r w:rsidRPr="00B737B0">
        <w:rPr>
          <w:szCs w:val="28"/>
        </w:rPr>
        <w:t xml:space="preserve"> // Научный Альманах ассоциации </w:t>
      </w:r>
      <w:proofErr w:type="spellStart"/>
      <w:r w:rsidRPr="00B737B0">
        <w:rPr>
          <w:szCs w:val="28"/>
        </w:rPr>
        <w:t>France-Kazakhstan</w:t>
      </w:r>
      <w:proofErr w:type="spellEnd"/>
      <w:r w:rsidRPr="00B737B0">
        <w:rPr>
          <w:szCs w:val="28"/>
        </w:rPr>
        <w:t>. – 2017. – № 2. – С. 11-17.</w:t>
      </w:r>
      <w:bookmarkEnd w:id="4"/>
    </w:p>
    <w:p w:rsidR="00AD4108" w:rsidRDefault="00AD4108" w:rsidP="00AD4108">
      <w:bookmarkStart w:id="5" w:name="_GoBack"/>
      <w:bookmarkEnd w:id="5"/>
    </w:p>
    <w:sectPr w:rsidR="00AD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75FB4"/>
    <w:multiLevelType w:val="hybridMultilevel"/>
    <w:tmpl w:val="705E4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1"/>
    <w:rsid w:val="005A1A05"/>
    <w:rsid w:val="00AD4108"/>
    <w:rsid w:val="00D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E821"/>
  <w15:chartTrackingRefBased/>
  <w15:docId w15:val="{06087E24-D152-4BD6-920B-5C1D102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0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D4108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10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D410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AD410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link w:val="a5"/>
    <w:uiPriority w:val="34"/>
    <w:qFormat/>
    <w:rsid w:val="00AD4108"/>
    <w:pPr>
      <w:ind w:left="720"/>
      <w:contextualSpacing/>
    </w:pPr>
    <w:rPr>
      <w:rFonts w:eastAsia="Times New Roman" w:cs="Tahoma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D4108"/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2024-11-29T06:11:00Z</dcterms:created>
  <dcterms:modified xsi:type="dcterms:W3CDTF">2024-11-29T06:13:00Z</dcterms:modified>
</cp:coreProperties>
</file>