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871ADF" w:rsidP="00871ADF">
      <w:pPr>
        <w:jc w:val="center"/>
        <w:rPr>
          <w:color w:val="000000"/>
        </w:rPr>
      </w:pPr>
      <w:proofErr w:type="spellStart"/>
      <w:r>
        <w:rPr>
          <w:color w:val="000000"/>
        </w:rPr>
        <w:t>Мд_</w:t>
      </w:r>
      <w:r w:rsidRPr="007E2101">
        <w:rPr>
          <w:color w:val="000000"/>
        </w:rPr>
        <w:t>Разработка</w:t>
      </w:r>
      <w:proofErr w:type="spellEnd"/>
      <w:r w:rsidRPr="007E2101">
        <w:rPr>
          <w:color w:val="000000"/>
        </w:rPr>
        <w:t xml:space="preserve"> и реализация стратегии предотвращения банкротства фирмы</w:t>
      </w:r>
    </w:p>
    <w:p w:rsidR="00871ADF" w:rsidRDefault="00871ADF" w:rsidP="00871ADF">
      <w:pPr>
        <w:jc w:val="center"/>
        <w:rPr>
          <w:color w:val="000000"/>
        </w:rPr>
      </w:pPr>
      <w:r>
        <w:rPr>
          <w:color w:val="000000"/>
        </w:rPr>
        <w:t>Стр_53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Введение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1 Теоретические аспекты банкротства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1.1 Понятие банкротства предприятия и его экономическое содержание</w:t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1.2 Показатели оценки и факторы финансовой несостоятельности предприятия</w:t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1.3 Виды банкротства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2 Анализ прогнозирования банкротств</w:t>
            </w:r>
            <w:r>
              <w:rPr>
                <w:color w:val="000000"/>
                <w:szCs w:val="28"/>
              </w:rPr>
              <w:t xml:space="preserve">а предприятия  на примере ТОО </w:t>
            </w:r>
            <w:r w:rsidRPr="00871ADF">
              <w:rPr>
                <w:color w:val="000000"/>
                <w:szCs w:val="28"/>
              </w:rPr>
              <w:t xml:space="preserve"> </w:t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2.1 Организационно-экономическая характеристика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2.2 Анализ и оценка финансового состояния, оценка финансовой устойчивости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2.3 Оценка возможности банкротства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3 Разработка стратегии предотвращения банкротс</w:t>
            </w:r>
            <w:r>
              <w:rPr>
                <w:color w:val="000000"/>
                <w:szCs w:val="28"/>
              </w:rPr>
              <w:t xml:space="preserve">тва предприятия на примере ТОО </w:t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3.1 Мероприятия по улучшению уровня платежеспособности предприятия</w:t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3.2 Модель по снижению вероятности банкротства предприятия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Заключение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  <w:tr w:rsidR="00871ADF" w:rsidRPr="00871ADF" w:rsidTr="00A33662">
        <w:tc>
          <w:tcPr>
            <w:tcW w:w="9322" w:type="dxa"/>
          </w:tcPr>
          <w:p w:rsidR="00871ADF" w:rsidRPr="00871ADF" w:rsidRDefault="00871ADF" w:rsidP="00871ADF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71ADF">
              <w:rPr>
                <w:color w:val="000000"/>
                <w:szCs w:val="28"/>
              </w:rPr>
              <w:t>Список использованных источников</w:t>
            </w:r>
            <w:r w:rsidRPr="00871ADF">
              <w:rPr>
                <w:color w:val="000000"/>
                <w:szCs w:val="28"/>
              </w:rPr>
              <w:tab/>
            </w:r>
          </w:p>
        </w:tc>
      </w:tr>
    </w:tbl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Pr="007E2101" w:rsidRDefault="00871ADF" w:rsidP="00871ADF">
      <w:pPr>
        <w:spacing w:line="240" w:lineRule="auto"/>
        <w:ind w:left="0" w:right="0" w:firstLine="0"/>
        <w:jc w:val="center"/>
        <w:rPr>
          <w:b/>
          <w:color w:val="000000"/>
          <w:szCs w:val="28"/>
        </w:rPr>
      </w:pPr>
      <w:r w:rsidRPr="007E2101">
        <w:rPr>
          <w:b/>
          <w:color w:val="000000"/>
          <w:szCs w:val="28"/>
        </w:rPr>
        <w:lastRenderedPageBreak/>
        <w:t>ЗАКЛЮЧЕНИЕ</w:t>
      </w:r>
    </w:p>
    <w:p w:rsidR="00871ADF" w:rsidRPr="007E2101" w:rsidRDefault="00871ADF" w:rsidP="00871ADF">
      <w:pPr>
        <w:spacing w:line="240" w:lineRule="auto"/>
        <w:ind w:left="0" w:right="0" w:firstLine="0"/>
        <w:jc w:val="center"/>
        <w:rPr>
          <w:color w:val="000000"/>
          <w:szCs w:val="28"/>
        </w:rPr>
      </w:pPr>
    </w:p>
    <w:p w:rsidR="00871ADF" w:rsidRPr="007E2101" w:rsidRDefault="00871ADF" w:rsidP="00871ADF">
      <w:pPr>
        <w:pStyle w:val="ed"/>
        <w:tabs>
          <w:tab w:val="left" w:pos="18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7E2101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Банкротство позволяет предприятию погасить долги, но этот процесс трудоемкий, сложный и длительный – до трех лет.</w:t>
      </w:r>
      <w:r w:rsidRPr="007E2101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br/>
        <w:t>Данный процесс включает в себя несколько шагов.</w:t>
      </w:r>
    </w:p>
    <w:p w:rsidR="00871ADF" w:rsidRPr="007E2101" w:rsidRDefault="00871ADF" w:rsidP="00871ADF">
      <w:pPr>
        <w:pStyle w:val="ed"/>
        <w:tabs>
          <w:tab w:val="left" w:pos="18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7E2101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Мониторинг на этом этапе происходит комплексное обследование, оценка и поиск возможностей восстановления или поддержки финансового положения заемщика. Кроме того, создается список документов, показывающий сумму кредита. Этот процесс может длиться около семи месяцев.</w:t>
      </w:r>
    </w:p>
    <w:p w:rsidR="00871ADF" w:rsidRPr="007E2101" w:rsidRDefault="00871ADF" w:rsidP="00871ADF">
      <w:pPr>
        <w:pStyle w:val="ed"/>
        <w:tabs>
          <w:tab w:val="left" w:pos="18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7E2101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Следующий шаг – финансовая реструктуризация, которая предполагает поиск решения проблем путем компромисса. В тот момент, когда платежеспособность будет восстановлена, суд назначит управляющего для погашения долгов и формирования отчета о проделанной работе.</w:t>
      </w:r>
      <w:r w:rsidRPr="007E2101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br/>
        <w:t xml:space="preserve">Это самый длительный процесс, который может занять до двух лет. Если по результатам этого процесса не осталось незакрытых долгов, то предприятие может продолжать свою деятельность, а статус банкротства устраняется. В обратном случае начинается следующий процесс. </w:t>
      </w:r>
    </w:p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Default="00871ADF" w:rsidP="00871ADF"/>
    <w:p w:rsidR="00871ADF" w:rsidRPr="007E2101" w:rsidRDefault="00871ADF" w:rsidP="00871ADF">
      <w:pPr>
        <w:pStyle w:val="ed"/>
        <w:tabs>
          <w:tab w:val="left" w:pos="180"/>
        </w:tabs>
        <w:ind w:firstLine="709"/>
        <w:jc w:val="center"/>
        <w:rPr>
          <w:color w:val="000000"/>
        </w:rPr>
      </w:pPr>
      <w:r w:rsidRPr="007E21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СПИСОК ИСПОЛЬЗОВАННЫХ ИСТОЧНИКОВ</w:t>
      </w:r>
    </w:p>
    <w:p w:rsidR="00871ADF" w:rsidRPr="007E2101" w:rsidRDefault="00871ADF" w:rsidP="00871ADF">
      <w:pPr>
        <w:spacing w:line="240" w:lineRule="auto"/>
        <w:jc w:val="both"/>
        <w:rPr>
          <w:rFonts w:eastAsia="Times New Roman"/>
          <w:color w:val="000000"/>
          <w:szCs w:val="28"/>
        </w:rPr>
      </w:pPr>
    </w:p>
    <w:p w:rsidR="00871ADF" w:rsidRPr="007E2101" w:rsidRDefault="00871ADF" w:rsidP="00871A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Шкатулла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 В. Финансовая несостоятельность (банкротство) предприятия / В.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Шкатулла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>. - СПб.: Экономическая школа, 2021. - 123 с.</w:t>
      </w:r>
    </w:p>
    <w:p w:rsidR="00871ADF" w:rsidRPr="007E2101" w:rsidRDefault="00871ADF" w:rsidP="00871A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Байтенов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 О.С. Стратегическое управление / О.С.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Байтенов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. – А.: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Бiлiм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>, 2020. - 160 с.</w:t>
      </w:r>
    </w:p>
    <w:p w:rsidR="00871ADF" w:rsidRPr="007E2101" w:rsidRDefault="00871ADF" w:rsidP="00871A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Кушербаев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 К.Т. Экономика Казахстана: состояние и перспективы / К.Т.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Кушербаев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. – Алматы: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Ғылым</w:t>
      </w:r>
      <w:proofErr w:type="spellEnd"/>
      <w:r w:rsidRPr="007E2101">
        <w:rPr>
          <w:rFonts w:ascii="Times New Roman" w:eastAsia="Calibri" w:hAnsi="Times New Roman"/>
          <w:color w:val="000000"/>
          <w:sz w:val="28"/>
          <w:szCs w:val="28"/>
        </w:rPr>
        <w:t>, 2021. – 327 с.</w:t>
      </w:r>
    </w:p>
    <w:p w:rsidR="00871ADF" w:rsidRPr="007E2101" w:rsidRDefault="00871ADF" w:rsidP="00871A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Официальный сайт Агентства по статистике РК. – Режим доступа: www.stat.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kz</w:t>
      </w:r>
      <w:proofErr w:type="spellEnd"/>
    </w:p>
    <w:p w:rsidR="00871ADF" w:rsidRPr="007E2101" w:rsidRDefault="00871ADF" w:rsidP="00871A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E2101">
        <w:rPr>
          <w:rFonts w:ascii="Times New Roman" w:eastAsia="Calibri" w:hAnsi="Times New Roman"/>
          <w:color w:val="000000"/>
          <w:sz w:val="28"/>
          <w:szCs w:val="28"/>
        </w:rPr>
        <w:t xml:space="preserve">Официальный сайт Министерства экономики и бюджетного планирования РК. – Режим доступа: www.minplan. </w:t>
      </w:r>
      <w:proofErr w:type="spellStart"/>
      <w:r w:rsidRPr="007E2101">
        <w:rPr>
          <w:rFonts w:ascii="Times New Roman" w:eastAsia="Calibri" w:hAnsi="Times New Roman"/>
          <w:color w:val="000000"/>
          <w:sz w:val="28"/>
          <w:szCs w:val="28"/>
        </w:rPr>
        <w:t>kz</w:t>
      </w:r>
      <w:proofErr w:type="spellEnd"/>
    </w:p>
    <w:p w:rsidR="00871ADF" w:rsidRDefault="00871ADF" w:rsidP="00871ADF">
      <w:bookmarkStart w:id="0" w:name="_GoBack"/>
      <w:bookmarkEnd w:id="0"/>
    </w:p>
    <w:sectPr w:rsidR="008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07DB3"/>
    <w:multiLevelType w:val="hybridMultilevel"/>
    <w:tmpl w:val="03F4F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7"/>
    <w:rsid w:val="002A39B7"/>
    <w:rsid w:val="00871ADF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FC0E"/>
  <w15:chartTrackingRefBased/>
  <w15:docId w15:val="{EF993BD8-0281-4D96-8F3C-3C052D1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DF"/>
    <w:pPr>
      <w:spacing w:after="0" w:line="360" w:lineRule="auto"/>
      <w:ind w:left="567" w:right="567" w:hanging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">
    <w:name w:val="Обычыedый"/>
    <w:rsid w:val="00871AD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1ADF"/>
    <w:pPr>
      <w:spacing w:after="200" w:line="276" w:lineRule="auto"/>
      <w:ind w:left="720" w:right="0" w:firstLine="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2024-12-10T05:43:00Z</dcterms:created>
  <dcterms:modified xsi:type="dcterms:W3CDTF">2024-12-10T05:44:00Z</dcterms:modified>
</cp:coreProperties>
</file>