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5B" w:rsidRDefault="00BF28E0" w:rsidP="00BF28E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МД_</w:t>
      </w:r>
      <w:r w:rsidRPr="00C83E4A">
        <w:rPr>
          <w:rFonts w:ascii="Times New Roman" w:hAnsi="Times New Roman"/>
          <w:b/>
          <w:color w:val="000000"/>
          <w:sz w:val="28"/>
          <w:szCs w:val="28"/>
        </w:rPr>
        <w:t>Раз</w:t>
      </w:r>
      <w:r>
        <w:rPr>
          <w:rFonts w:ascii="Times New Roman" w:hAnsi="Times New Roman"/>
          <w:b/>
          <w:color w:val="000000"/>
          <w:sz w:val="28"/>
          <w:szCs w:val="28"/>
        </w:rPr>
        <w:t>работка стратегии предприятия</w:t>
      </w:r>
    </w:p>
    <w:p w:rsidR="00BF28E0" w:rsidRDefault="00BF28E0" w:rsidP="00BF28E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СТР-61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54"/>
        <w:gridCol w:w="501"/>
      </w:tblGrid>
      <w:tr w:rsidR="00BF28E0" w:rsidRPr="00BF28E0" w:rsidTr="00296DBF">
        <w:tc>
          <w:tcPr>
            <w:tcW w:w="9326" w:type="dxa"/>
          </w:tcPr>
          <w:p w:rsidR="00BF28E0" w:rsidRPr="00BF28E0" w:rsidRDefault="00BF28E0" w:rsidP="00BF2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28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528" w:type="dxa"/>
          </w:tcPr>
          <w:p w:rsidR="00BF28E0" w:rsidRPr="00BF28E0" w:rsidRDefault="00BF28E0" w:rsidP="00BF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28E0" w:rsidRPr="00BF28E0" w:rsidTr="00296DBF">
        <w:tc>
          <w:tcPr>
            <w:tcW w:w="9326" w:type="dxa"/>
          </w:tcPr>
          <w:p w:rsidR="00BF28E0" w:rsidRPr="00BF28E0" w:rsidRDefault="00BF28E0" w:rsidP="00BF2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28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КРАТКИЙ ОБЗОР ЛИТЕРАТУРЫ</w:t>
            </w:r>
          </w:p>
        </w:tc>
        <w:tc>
          <w:tcPr>
            <w:tcW w:w="528" w:type="dxa"/>
          </w:tcPr>
          <w:p w:rsidR="00BF28E0" w:rsidRPr="00BF28E0" w:rsidRDefault="00BF28E0" w:rsidP="00BF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28E0" w:rsidRPr="00BF28E0" w:rsidTr="00296DBF">
        <w:tc>
          <w:tcPr>
            <w:tcW w:w="9326" w:type="dxa"/>
          </w:tcPr>
          <w:p w:rsidR="00BF28E0" w:rsidRPr="00BF28E0" w:rsidRDefault="00BF28E0" w:rsidP="00BF2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28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 Понятие и сущность стратегии предприятия</w:t>
            </w:r>
          </w:p>
        </w:tc>
        <w:tc>
          <w:tcPr>
            <w:tcW w:w="528" w:type="dxa"/>
          </w:tcPr>
          <w:p w:rsidR="00BF28E0" w:rsidRPr="00BF28E0" w:rsidRDefault="00BF28E0" w:rsidP="00BF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28E0" w:rsidRPr="00BF28E0" w:rsidTr="00296DBF">
        <w:tc>
          <w:tcPr>
            <w:tcW w:w="9326" w:type="dxa"/>
          </w:tcPr>
          <w:p w:rsidR="00BF28E0" w:rsidRPr="00BF28E0" w:rsidRDefault="00BF28E0" w:rsidP="00BF2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28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 Виды и характеристики стратегий развития предприятия</w:t>
            </w:r>
          </w:p>
        </w:tc>
        <w:tc>
          <w:tcPr>
            <w:tcW w:w="528" w:type="dxa"/>
          </w:tcPr>
          <w:p w:rsidR="00BF28E0" w:rsidRPr="00BF28E0" w:rsidRDefault="00BF28E0" w:rsidP="00BF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28E0" w:rsidRPr="00BF28E0" w:rsidTr="00296DBF">
        <w:tc>
          <w:tcPr>
            <w:tcW w:w="9326" w:type="dxa"/>
          </w:tcPr>
          <w:p w:rsidR="00BF28E0" w:rsidRPr="00BF28E0" w:rsidRDefault="00BF28E0" w:rsidP="00BF2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28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АНАЛИЗ СТРАТЕГИИ ПРЕДПРИЯТИЯ  НА ПРИМЕРЕ ТОО </w:t>
            </w:r>
          </w:p>
        </w:tc>
        <w:tc>
          <w:tcPr>
            <w:tcW w:w="528" w:type="dxa"/>
          </w:tcPr>
          <w:p w:rsidR="00BF28E0" w:rsidRPr="00BF28E0" w:rsidRDefault="00BF28E0" w:rsidP="00BF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28E0" w:rsidRPr="00BF28E0" w:rsidTr="00296DBF">
        <w:tc>
          <w:tcPr>
            <w:tcW w:w="9326" w:type="dxa"/>
          </w:tcPr>
          <w:p w:rsidR="00BF28E0" w:rsidRPr="00BF28E0" w:rsidRDefault="00BF28E0" w:rsidP="00BF2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28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 Методология и методы исследования</w:t>
            </w:r>
          </w:p>
        </w:tc>
        <w:tc>
          <w:tcPr>
            <w:tcW w:w="528" w:type="dxa"/>
          </w:tcPr>
          <w:p w:rsidR="00BF28E0" w:rsidRPr="00BF28E0" w:rsidRDefault="00BF28E0" w:rsidP="00BF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28E0" w:rsidRPr="00BF28E0" w:rsidTr="00296DBF">
        <w:tc>
          <w:tcPr>
            <w:tcW w:w="9326" w:type="dxa"/>
          </w:tcPr>
          <w:p w:rsidR="00BF28E0" w:rsidRPr="00BF28E0" w:rsidRDefault="00BF28E0" w:rsidP="00BF2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28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 Анализ и оценка стратегии предприятия и методы ее построения</w:t>
            </w:r>
          </w:p>
        </w:tc>
        <w:tc>
          <w:tcPr>
            <w:tcW w:w="528" w:type="dxa"/>
          </w:tcPr>
          <w:p w:rsidR="00BF28E0" w:rsidRPr="00BF28E0" w:rsidRDefault="00BF28E0" w:rsidP="00BF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28E0" w:rsidRPr="00BF28E0" w:rsidTr="00296DBF">
        <w:tc>
          <w:tcPr>
            <w:tcW w:w="9326" w:type="dxa"/>
          </w:tcPr>
          <w:p w:rsidR="00BF28E0" w:rsidRPr="00BF28E0" w:rsidRDefault="00BF28E0" w:rsidP="00BF2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28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2.3  Анализ процессов формирования и реализации стратегии предприятия</w:t>
            </w:r>
          </w:p>
        </w:tc>
        <w:tc>
          <w:tcPr>
            <w:tcW w:w="528" w:type="dxa"/>
          </w:tcPr>
          <w:p w:rsidR="00BF28E0" w:rsidRPr="00BF28E0" w:rsidRDefault="00BF28E0" w:rsidP="00BF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28E0" w:rsidRPr="00BF28E0" w:rsidTr="00296DBF">
        <w:tc>
          <w:tcPr>
            <w:tcW w:w="9326" w:type="dxa"/>
          </w:tcPr>
          <w:p w:rsidR="00BF28E0" w:rsidRPr="00BF28E0" w:rsidRDefault="00BF28E0" w:rsidP="00BF2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28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 ПУТИ СОВЕРШЕНСТВОВАНИЯ ДЕЙСТВУЮЩЕЙ СТРАТЕГИИ И ОСНОВНЫЕ НАПРАВЛЕНИЯ РАЗРАБОТКИ СТРАТЕГИИ НА ПРОГНОЗ НА ПРИМЕРЕ ТОО </w:t>
            </w:r>
          </w:p>
        </w:tc>
        <w:tc>
          <w:tcPr>
            <w:tcW w:w="528" w:type="dxa"/>
          </w:tcPr>
          <w:p w:rsidR="00BF28E0" w:rsidRPr="00BF28E0" w:rsidRDefault="00BF28E0" w:rsidP="00BF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28E0" w:rsidRPr="00BF28E0" w:rsidTr="00296DBF">
        <w:tc>
          <w:tcPr>
            <w:tcW w:w="9326" w:type="dxa"/>
          </w:tcPr>
          <w:p w:rsidR="00BF28E0" w:rsidRPr="00BF28E0" w:rsidRDefault="00BF28E0" w:rsidP="00BF2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28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3.1 Выбор и обоснование вариантов и основных направлений оптимизации стратегии предприятия</w:t>
            </w:r>
          </w:p>
        </w:tc>
        <w:tc>
          <w:tcPr>
            <w:tcW w:w="528" w:type="dxa"/>
          </w:tcPr>
          <w:p w:rsidR="00BF28E0" w:rsidRPr="00BF28E0" w:rsidRDefault="00BF28E0" w:rsidP="00BF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28E0" w:rsidRPr="00BF28E0" w:rsidTr="00296DBF">
        <w:tc>
          <w:tcPr>
            <w:tcW w:w="9326" w:type="dxa"/>
          </w:tcPr>
          <w:p w:rsidR="00BF28E0" w:rsidRPr="00BF28E0" w:rsidRDefault="00BF28E0" w:rsidP="00BF2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28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3.2 Разработка рекомендаций по осуществлению  стратегических изменений</w:t>
            </w:r>
          </w:p>
        </w:tc>
        <w:tc>
          <w:tcPr>
            <w:tcW w:w="528" w:type="dxa"/>
          </w:tcPr>
          <w:p w:rsidR="00BF28E0" w:rsidRPr="00BF28E0" w:rsidRDefault="00BF28E0" w:rsidP="00BF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28E0" w:rsidRPr="00BF28E0" w:rsidTr="00296DBF">
        <w:tc>
          <w:tcPr>
            <w:tcW w:w="9326" w:type="dxa"/>
          </w:tcPr>
          <w:p w:rsidR="00BF28E0" w:rsidRPr="00BF28E0" w:rsidRDefault="00BF28E0" w:rsidP="00BF28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8E0">
              <w:rPr>
                <w:rFonts w:ascii="Times New Roman" w:hAnsi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528" w:type="dxa"/>
          </w:tcPr>
          <w:p w:rsidR="00BF28E0" w:rsidRPr="00BF28E0" w:rsidRDefault="00BF28E0" w:rsidP="00BF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28E0" w:rsidRPr="00BF28E0" w:rsidTr="00296DBF">
        <w:tc>
          <w:tcPr>
            <w:tcW w:w="9326" w:type="dxa"/>
          </w:tcPr>
          <w:p w:rsidR="00BF28E0" w:rsidRPr="00BF28E0" w:rsidRDefault="00BF28E0" w:rsidP="00BF28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28E0">
              <w:rPr>
                <w:rFonts w:ascii="Times New Roman" w:hAnsi="Times New Roman"/>
                <w:color w:val="000000"/>
                <w:sz w:val="28"/>
                <w:szCs w:val="28"/>
              </w:rPr>
              <w:t>СПИСОК ИСПОЛЬЗОВАННЫХ ИСТОЧНИКОВ.</w:t>
            </w:r>
          </w:p>
        </w:tc>
        <w:tc>
          <w:tcPr>
            <w:tcW w:w="528" w:type="dxa"/>
          </w:tcPr>
          <w:p w:rsidR="00BF28E0" w:rsidRPr="00BF28E0" w:rsidRDefault="00BF28E0" w:rsidP="00BF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28E0" w:rsidRPr="00BF28E0" w:rsidTr="00296DBF">
        <w:tc>
          <w:tcPr>
            <w:tcW w:w="9326" w:type="dxa"/>
          </w:tcPr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BF28E0"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</w:p>
          <w:p w:rsidR="00BF28E0" w:rsidRPr="006F42D2" w:rsidRDefault="00BF28E0" w:rsidP="00BF28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42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ЗАКЛЮЧЕНИЕ </w:t>
            </w:r>
          </w:p>
          <w:p w:rsidR="00BF28E0" w:rsidRPr="006F42D2" w:rsidRDefault="00BF28E0" w:rsidP="00BF28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28E0" w:rsidRPr="006F42D2" w:rsidRDefault="00BF28E0" w:rsidP="00BF28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28E0" w:rsidRPr="006F42D2" w:rsidRDefault="00BF28E0" w:rsidP="00BF28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Стратегия </w:t>
            </w:r>
            <w:proofErr w:type="gramStart"/>
            <w:r w:rsidRPr="006F42D2">
              <w:rPr>
                <w:rFonts w:ascii="Times New Roman" w:hAnsi="Times New Roman"/>
                <w:color w:val="000000"/>
                <w:sz w:val="28"/>
                <w:szCs w:val="28"/>
              </w:rPr>
              <w:t>предприятия  формируется</w:t>
            </w:r>
            <w:proofErr w:type="gramEnd"/>
            <w:r w:rsidRPr="006F4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соответствии с целями компании и для достижения более сильного конкурентного преимущества по сравнению с конкурентами. Для эффективного формирования стратегии необходимо определить следующие факторы: политические факторы (изменения в законодательстве, новые реформы и т. д.); экономические факторы (экономическая ситуация в стране); - географические факторы (расположение бизнеса, близость к поставщикам и т. д.), демографические факторы (определение возрастной группы потребителей товаров или услуг); рыночные факторы (позволяют руководству компании совершенствовать стратегию и укреплять рыночные позиции); конкурентные факторы (действия конкурентов и их положение); социальные факторы, к которым относятся такие факторы, как изменение социальных ценностей, образа жизни, интересов и т. д. </w:t>
            </w:r>
          </w:p>
          <w:p w:rsidR="00BF28E0" w:rsidRPr="006F42D2" w:rsidRDefault="00BF28E0" w:rsidP="00BF28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2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Анализ вышеперечисленных факторов влияния на стратегию развития позволяет сформировать перечень угроз и возможностей для дальнейшего развития организации. </w:t>
            </w: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28E0" w:rsidRDefault="00BF28E0" w:rsidP="00BF28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28E0" w:rsidRPr="006F42D2" w:rsidRDefault="00BF28E0" w:rsidP="00BF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F42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СПИСОК ИСПОЛЬЗОВАННЫХ ИСТОЧНИКОВ</w:t>
            </w:r>
          </w:p>
          <w:p w:rsidR="00BF28E0" w:rsidRPr="006F42D2" w:rsidRDefault="00BF28E0" w:rsidP="00BF28E0">
            <w:pPr>
              <w:tabs>
                <w:tab w:val="left" w:pos="0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F28E0" w:rsidRPr="006F42D2" w:rsidRDefault="00BF28E0" w:rsidP="00BF28E0">
            <w:pPr>
              <w:numPr>
                <w:ilvl w:val="0"/>
                <w:numId w:val="1"/>
              </w:numPr>
              <w:tabs>
                <w:tab w:val="left" w:pos="0"/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42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Ансофф</w:t>
            </w:r>
            <w:proofErr w:type="spellEnd"/>
            <w:r w:rsidRPr="006F42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И. Стратегическое управление / И. </w:t>
            </w:r>
            <w:proofErr w:type="spellStart"/>
            <w:r w:rsidRPr="006F42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Ансофф</w:t>
            </w:r>
            <w:proofErr w:type="spellEnd"/>
            <w:r w:rsidRPr="006F42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- М.: Экономика, 2017. - 519 с.</w:t>
            </w:r>
          </w:p>
          <w:p w:rsidR="00BF28E0" w:rsidRPr="006F42D2" w:rsidRDefault="00BF28E0" w:rsidP="00BF28E0">
            <w:pPr>
              <w:numPr>
                <w:ilvl w:val="0"/>
                <w:numId w:val="1"/>
              </w:numPr>
              <w:tabs>
                <w:tab w:val="left" w:pos="0"/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42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Архипов, В.М. Виды и факторы, влияющие на формирование стратегии развития предприятия и диагностики компании / В.М. Архипов. - СПб.: СПБГУЭФ, 2017. -  245 с.</w:t>
            </w:r>
          </w:p>
          <w:p w:rsidR="00BF28E0" w:rsidRPr="006F42D2" w:rsidRDefault="00BF28E0" w:rsidP="00BF28E0">
            <w:pPr>
              <w:numPr>
                <w:ilvl w:val="0"/>
                <w:numId w:val="1"/>
              </w:numPr>
              <w:tabs>
                <w:tab w:val="left" w:pos="0"/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42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Аралбаева</w:t>
            </w:r>
            <w:proofErr w:type="spellEnd"/>
            <w:r w:rsidRPr="006F42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А.А. Стратегический анализ предприятий. – Алматы: LEM, 2019. – 200 с.</w:t>
            </w:r>
          </w:p>
          <w:p w:rsidR="00BF28E0" w:rsidRPr="006F42D2" w:rsidRDefault="00BF28E0" w:rsidP="00BF28E0">
            <w:pPr>
              <w:numPr>
                <w:ilvl w:val="0"/>
                <w:numId w:val="1"/>
              </w:numPr>
              <w:tabs>
                <w:tab w:val="left" w:pos="0"/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42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Абитова</w:t>
            </w:r>
            <w:proofErr w:type="spellEnd"/>
            <w:r w:rsidRPr="006F42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А.К. Стратегический менеджмент. Учебное пособие. - Алматы: </w:t>
            </w:r>
            <w:proofErr w:type="spellStart"/>
            <w:r w:rsidRPr="006F42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Ғылым</w:t>
            </w:r>
            <w:proofErr w:type="spellEnd"/>
            <w:r w:rsidRPr="006F42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2019. – 181 с.</w:t>
            </w:r>
          </w:p>
          <w:p w:rsidR="00BF28E0" w:rsidRPr="006F42D2" w:rsidRDefault="00BF28E0" w:rsidP="00BF28E0">
            <w:pPr>
              <w:numPr>
                <w:ilvl w:val="0"/>
                <w:numId w:val="1"/>
              </w:numPr>
              <w:tabs>
                <w:tab w:val="left" w:pos="0"/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42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Рахимбаев</w:t>
            </w:r>
            <w:proofErr w:type="spellEnd"/>
            <w:r w:rsidRPr="006F42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А.Б Сущность стратегии </w:t>
            </w:r>
            <w:proofErr w:type="gramStart"/>
            <w:r w:rsidRPr="006F42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развития  бизнеса</w:t>
            </w:r>
            <w:proofErr w:type="gramEnd"/>
            <w:r w:rsidRPr="006F42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ее диагностика. – Алматы: </w:t>
            </w:r>
            <w:proofErr w:type="spellStart"/>
            <w:r w:rsidRPr="006F42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Мектеп</w:t>
            </w:r>
            <w:proofErr w:type="spellEnd"/>
            <w:r w:rsidRPr="006F42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2017. –  425 с.</w:t>
            </w:r>
          </w:p>
          <w:p w:rsidR="00BF28E0" w:rsidRPr="00BF28E0" w:rsidRDefault="00BF28E0" w:rsidP="00BF28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8" w:type="dxa"/>
          </w:tcPr>
          <w:p w:rsidR="00BF28E0" w:rsidRPr="00BF28E0" w:rsidRDefault="00BF28E0" w:rsidP="00BF2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F28E0" w:rsidRDefault="00BF28E0" w:rsidP="00BF28E0"/>
    <w:sectPr w:rsidR="00BF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4661F"/>
    <w:multiLevelType w:val="hybridMultilevel"/>
    <w:tmpl w:val="06F2C9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6E"/>
    <w:rsid w:val="0052036E"/>
    <w:rsid w:val="00BF28E0"/>
    <w:rsid w:val="00CC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2605"/>
  <w15:chartTrackingRefBased/>
  <w15:docId w15:val="{922AA726-7B57-4220-A9BF-4539D56A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8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2023-11-01T07:05:00Z</dcterms:created>
  <dcterms:modified xsi:type="dcterms:W3CDTF">2023-11-01T07:06:00Z</dcterms:modified>
</cp:coreProperties>
</file>