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DD" w:rsidRPr="00C940DD" w:rsidRDefault="00C940DD" w:rsidP="00C940D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C940DD" w:rsidRDefault="00C940DD" w:rsidP="00C94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Мд_</w:t>
      </w:r>
      <w:r w:rsidRPr="00C940DD">
        <w:rPr>
          <w:rFonts w:ascii="Times New Roman" w:hAnsi="Times New Roman" w:cs="Times New Roman"/>
          <w:sz w:val="28"/>
          <w:szCs w:val="28"/>
          <w:lang w:val="kk-KZ"/>
        </w:rPr>
        <w:t>Разработка, внедрение инновационных бизнес –моделей с учетом риск менеджмента</w:t>
      </w:r>
    </w:p>
    <w:p w:rsidR="00C940DD" w:rsidRDefault="00C940DD" w:rsidP="00C94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Стр_70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940DD" w:rsidRPr="00C940DD" w:rsidTr="00291B82">
        <w:trPr>
          <w:trHeight w:val="4875"/>
        </w:trPr>
        <w:tc>
          <w:tcPr>
            <w:tcW w:w="87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1 ТЕОРЕТИЧЕСКИЕ ОСНОВЫ ИННОВАЦИОННЫХ БИЗНЕС-МОДЕЛЕЙ И РИСК-МЕНЕДЖМЕНТА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1.1 Сущность инновационных бизнес-моделей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1.2 Основные концепции и принципы риск-менеджмента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1.3 Взаимосвязь инновационных бизнес-моделей и риск-менеджмента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2 АНАЛИЗ СУЩЕСТВУЮЩИХ БИЗНЕС-МОДЕЛЕЙ И МЕТОДОВ УПРАВЛЕНИЯ РИСКАМИ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2.1 Анализ бизнес-модели (e-</w:t>
            </w:r>
            <w:proofErr w:type="spellStart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  <w:proofErr w:type="spellEnd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финансовые технологии): особенности и ключевые инновации в бизнес-модели Kaspi.kz, роль риск-менеджмента в деятельности Kaspi.kz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2.2 Анализ бизнес-модели (e-</w:t>
            </w:r>
            <w:proofErr w:type="spellStart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  <w:proofErr w:type="spellEnd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 операционными рисками): инновационные аспекты бизнес-модели и методы управ</w:t>
            </w:r>
            <w:r w:rsidR="00936B89">
              <w:rPr>
                <w:rFonts w:ascii="Times New Roman" w:hAnsi="Times New Roman" w:cs="Times New Roman"/>
                <w:sz w:val="28"/>
                <w:szCs w:val="28"/>
              </w:rPr>
              <w:t xml:space="preserve">ления рисками 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2.3 Сравнительный анализ бизнес-моделей и: сравнение стратегий управления рисками и оценка эффективности инновационных решений в контексте рынков развития и развитых стран. Выявление проблем и моделирование сценариев решения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3 РАЗРАБОТКА И ВНЕДРЕНИЕ ИННОВАЦИОННЫХ БИЗНЕС-МОДЕЛЕЙ С УЧЕТОМ РИСК-МЕНЕДЖМЕНТА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 xml:space="preserve">3.1 Разработка инновационных бизнес-моделей: </w:t>
            </w:r>
            <w:proofErr w:type="gramStart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проектирование  с</w:t>
            </w:r>
            <w:proofErr w:type="gramEnd"/>
            <w:r w:rsidRPr="00C940DD">
              <w:rPr>
                <w:rFonts w:ascii="Times New Roman" w:hAnsi="Times New Roman" w:cs="Times New Roman"/>
                <w:sz w:val="28"/>
                <w:szCs w:val="28"/>
              </w:rPr>
              <w:t xml:space="preserve"> учетом анализа рисков и интеграция системы риск-менеджмента в новые бизнес-модели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>3.2 Оценка разработанных бизнес-моделей и возможности масштабирования</w:t>
            </w:r>
            <w:r w:rsidRPr="00C940D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940DD" w:rsidRPr="00C940DD" w:rsidRDefault="00C940DD" w:rsidP="00291B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0DD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ИСПОЛЬЗОВАННЫХ ИСТОЧНИКОВ</w:t>
            </w:r>
          </w:p>
          <w:p w:rsidR="00C940DD" w:rsidRDefault="00C940DD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89" w:rsidRPr="002A0A0B" w:rsidRDefault="00936B89" w:rsidP="00936B89">
            <w:pPr>
              <w:pStyle w:val="1"/>
              <w:spacing w:before="0" w:after="0"/>
              <w:ind w:firstLine="72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A0A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ЗАКЛЮЧЕНИЕ</w:t>
            </w:r>
          </w:p>
          <w:p w:rsidR="00936B89" w:rsidRDefault="00936B89" w:rsidP="00936B8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Pr="00852529" w:rsidRDefault="00936B89" w:rsidP="00936B8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52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проведённого теоретического анализа можно заключить, что инновационные бизнес-модели представляют собой неотъемлемый элемент стратегического развития современных организаций, стремящихся к устойчивому конкурентному преимуществу и долговременному успеху. Они формируют новую логику создания, доставки и монетизации ценности, адаптируясь к быстро меняющимся рыночным, технологическим и социальным условиям. Концептуальная эволюция бизнес-моделей от статичных структур к гибким и адаптивным системам, как показывают примеры компаний-лидеров, становится ответом на вызовы </w:t>
            </w:r>
            <w:proofErr w:type="spellStart"/>
            <w:r w:rsidRPr="00852529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852529">
              <w:rPr>
                <w:rFonts w:ascii="Times New Roman" w:hAnsi="Times New Roman" w:cs="Times New Roman"/>
                <w:sz w:val="28"/>
                <w:szCs w:val="28"/>
              </w:rPr>
              <w:t>, глобализации и роста требований со стороны потребителей.</w:t>
            </w: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Pr="002A0A0B" w:rsidRDefault="00936B89" w:rsidP="00936B89">
            <w:pPr>
              <w:pStyle w:val="1"/>
              <w:spacing w:before="0" w:after="0"/>
              <w:ind w:firstLine="72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_Toc189078467"/>
            <w:r w:rsidRPr="002A0A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СПИСОК ИСПОЛЬЗОВАННЫХ ИСТОЧНИКОВ</w:t>
            </w:r>
            <w:bookmarkEnd w:id="0"/>
          </w:p>
          <w:p w:rsidR="00936B89" w:rsidRPr="002A0A0B" w:rsidRDefault="00936B89" w:rsidP="00936B8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9" w:rsidRPr="002A0A0B" w:rsidRDefault="00936B89" w:rsidP="00936B89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Трохов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А.А. Эффективные бизнес-модели в менеджменте с учетом фактора риска // </w:t>
            </w:r>
            <w:hyperlink r:id="rId5" w:history="1">
              <w:r w:rsidRPr="002A0A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https://cyberleninka.ru/article/n/effektivnye-biznes-modeli-v-menedzhmente-s-uchetom-faktora-riska</w:t>
              </w:r>
            </w:hyperlink>
          </w:p>
          <w:p w:rsidR="00936B89" w:rsidRPr="002A0A0B" w:rsidRDefault="00936B89" w:rsidP="00936B89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Ляндау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Ю. В. Бизнес-архитектор: проектирование систем </w:t>
            </w:r>
            <w:proofErr w:type="gram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управления :</w:t>
            </w:r>
            <w:proofErr w:type="gram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в 2 ч. - М. : </w:t>
            </w: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Русайнс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, 2021. – 480 с.</w:t>
            </w:r>
          </w:p>
          <w:p w:rsidR="00936B89" w:rsidRPr="002A0A0B" w:rsidRDefault="00936B89" w:rsidP="00936B89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Гассман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О. Бизнес-модели: 55 лучших шаблонов. - </w:t>
            </w:r>
            <w:proofErr w:type="gram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М. :</w:t>
            </w:r>
            <w:proofErr w:type="gram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Альпина </w:t>
            </w: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Паблишерз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, 2022. – 385 с.</w:t>
            </w:r>
          </w:p>
          <w:p w:rsidR="00936B89" w:rsidRPr="002A0A0B" w:rsidRDefault="00936B89" w:rsidP="00936B89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Скобелева И.П., Легостаева Н.В., </w:t>
            </w: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Калашник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Н.Е. Интегрированный риск-менеджмент: инновационные модели реализации // </w:t>
            </w:r>
            <w:hyperlink r:id="rId6" w:history="1">
              <w:r w:rsidRPr="002A0A0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https://cyberleninka.ru/article/n/integrirovannyy-risk-menedzhment-innovatsionnye-modeli-realizatsii</w:t>
              </w:r>
            </w:hyperlink>
          </w:p>
          <w:p w:rsidR="00936B89" w:rsidRPr="002A0A0B" w:rsidRDefault="00936B89" w:rsidP="00936B89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>Помелов</w:t>
            </w:r>
            <w:proofErr w:type="spellEnd"/>
            <w:r w:rsidRPr="002A0A0B">
              <w:rPr>
                <w:rFonts w:ascii="Times New Roman" w:hAnsi="Times New Roman" w:cs="Times New Roman"/>
                <w:sz w:val="28"/>
                <w:szCs w:val="28"/>
              </w:rPr>
              <w:t xml:space="preserve"> Д. В. Теоретические аспекты и информационное обеспечение риск-менеджмента предприятия // Молодой ученый. - 2020. - № 17. - С. 318-322.</w:t>
            </w:r>
          </w:p>
          <w:p w:rsidR="00936B89" w:rsidRPr="00C940DD" w:rsidRDefault="00936B89" w:rsidP="0093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C940DD" w:rsidRPr="00C940DD" w:rsidRDefault="00C940DD" w:rsidP="00C940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0EDD" w:rsidRPr="00C940DD" w:rsidRDefault="00936B89">
      <w:pPr>
        <w:rPr>
          <w:lang w:val="kk-KZ"/>
        </w:rPr>
      </w:pPr>
    </w:p>
    <w:sectPr w:rsidR="00A70EDD" w:rsidRPr="00C9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0E1A"/>
    <w:multiLevelType w:val="hybridMultilevel"/>
    <w:tmpl w:val="57EEDBE0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7E"/>
    <w:rsid w:val="006C3D7E"/>
    <w:rsid w:val="00936B89"/>
    <w:rsid w:val="00A265BA"/>
    <w:rsid w:val="00C940DD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775"/>
  <w15:chartTrackingRefBased/>
  <w15:docId w15:val="{F4A93EE8-2721-42A7-A646-B77D606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DD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3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0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6B8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936B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6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ntegrirovannyy-risk-menedzhment-innovatsionnye-modeli-realizatsii" TargetMode="External"/><Relationship Id="rId5" Type="http://schemas.openxmlformats.org/officeDocument/2006/relationships/hyperlink" Target="https://cyberleninka.ru/article/n/effektivnye-biznes-modeli-v-menedzhmente-s-uchetom-faktora-ri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2026-01-16T08:27:00Z</dcterms:created>
  <dcterms:modified xsi:type="dcterms:W3CDTF">2026-01-16T10:48:00Z</dcterms:modified>
</cp:coreProperties>
</file>