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A37" w:rsidRDefault="00DD7A37" w:rsidP="00DD7A37">
      <w:pPr>
        <w:widowControl w:val="0"/>
        <w:shd w:val="clear" w:color="auto" w:fill="FFFFFF"/>
        <w:spacing w:before="163"/>
        <w:ind w:firstLine="709"/>
        <w:jc w:val="center"/>
        <w:rPr>
          <w:rFonts w:ascii="Times New Roman" w:hAnsi="Times New Roman" w:cs="Times New Roman"/>
          <w:bCs/>
          <w:sz w:val="28"/>
          <w:szCs w:val="28"/>
        </w:rPr>
      </w:pPr>
      <w:r w:rsidRPr="00DD7A37">
        <w:rPr>
          <w:rFonts w:ascii="Times New Roman" w:hAnsi="Times New Roman" w:cs="Times New Roman"/>
          <w:bCs/>
          <w:sz w:val="28"/>
          <w:szCs w:val="28"/>
        </w:rPr>
        <w:t>Диссертация_</w:t>
      </w:r>
      <w:r>
        <w:rPr>
          <w:rFonts w:ascii="Times New Roman" w:hAnsi="Times New Roman" w:cs="Times New Roman"/>
          <w:bCs/>
          <w:sz w:val="28"/>
          <w:szCs w:val="28"/>
        </w:rPr>
        <w:t xml:space="preserve"> </w:t>
      </w:r>
      <w:r w:rsidRPr="00DD7A37">
        <w:rPr>
          <w:rFonts w:ascii="Times New Roman" w:hAnsi="Times New Roman" w:cs="Times New Roman"/>
          <w:bCs/>
          <w:sz w:val="28"/>
          <w:szCs w:val="28"/>
        </w:rPr>
        <w:t>Развитие навыков учебного взаимодействия у детей ОВЗ в общеобразовательной школе</w:t>
      </w:r>
    </w:p>
    <w:p w:rsidR="00DD7A37" w:rsidRDefault="00DD7A37" w:rsidP="00DD7A37">
      <w:pPr>
        <w:widowControl w:val="0"/>
        <w:shd w:val="clear" w:color="auto" w:fill="FFFFFF"/>
        <w:spacing w:before="163"/>
        <w:ind w:firstLine="709"/>
        <w:jc w:val="center"/>
        <w:rPr>
          <w:rFonts w:ascii="Times New Roman" w:hAnsi="Times New Roman" w:cs="Times New Roman"/>
          <w:bCs/>
          <w:sz w:val="28"/>
          <w:szCs w:val="28"/>
        </w:rPr>
      </w:pPr>
      <w:r>
        <w:rPr>
          <w:rFonts w:ascii="Times New Roman" w:hAnsi="Times New Roman" w:cs="Times New Roman"/>
          <w:bCs/>
          <w:sz w:val="28"/>
          <w:szCs w:val="28"/>
        </w:rPr>
        <w:t>Стр_81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66"/>
      </w:tblGrid>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Введение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Глава 1. Теоретические основы развития навыков учебного взаимодействия у детей ОВЗ в общеобразовательной школе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0C74EC">
            <w:pPr>
              <w:widowControl w:val="0"/>
              <w:spacing w:line="360" w:lineRule="auto"/>
              <w:ind w:firstLine="709"/>
              <w:contextualSpacing/>
              <w:jc w:val="both"/>
              <w:rPr>
                <w:rFonts w:ascii="Times New Roman" w:hAnsi="Times New Roman" w:cs="Times New Roman"/>
                <w:sz w:val="28"/>
                <w:szCs w:val="28"/>
                <w:lang w:val="kk-KZ"/>
              </w:rPr>
            </w:pPr>
            <w:r w:rsidRPr="000505C9">
              <w:rPr>
                <w:rFonts w:ascii="Times New Roman" w:hAnsi="Times New Roman" w:cs="Times New Roman"/>
                <w:sz w:val="28"/>
                <w:szCs w:val="28"/>
              </w:rPr>
              <w:t xml:space="preserve">1.1. Психолого-педагогические особенности   детей с ОВЗ и </w:t>
            </w:r>
            <w:proofErr w:type="gramStart"/>
            <w:r w:rsidRPr="000505C9">
              <w:rPr>
                <w:rFonts w:ascii="Times New Roman" w:hAnsi="Times New Roman" w:cs="Times New Roman"/>
                <w:sz w:val="28"/>
                <w:szCs w:val="28"/>
              </w:rPr>
              <w:t>проблематика  их</w:t>
            </w:r>
            <w:proofErr w:type="gramEnd"/>
            <w:r w:rsidRPr="000505C9">
              <w:rPr>
                <w:rFonts w:ascii="Times New Roman" w:hAnsi="Times New Roman" w:cs="Times New Roman"/>
                <w:sz w:val="28"/>
                <w:szCs w:val="28"/>
              </w:rPr>
              <w:t xml:space="preserve"> обучения в общеобразовательной школ</w:t>
            </w:r>
            <w:r>
              <w:rPr>
                <w:rFonts w:ascii="Times New Roman" w:hAnsi="Times New Roman" w:cs="Times New Roman"/>
                <w:sz w:val="28"/>
                <w:szCs w:val="28"/>
              </w:rPr>
              <w:t>е</w:t>
            </w:r>
          </w:p>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1.2. Сущность и особенности понятия учебного взаимодействия  обучающихся с ОВЗ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rPr>
          <w:trHeight w:val="783"/>
        </w:trPr>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1.3. Условия развития навыков учебного взаимодействия у детей ОВЗ в общеобразовательной школе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rPr>
          <w:trHeight w:val="328"/>
        </w:trPr>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Выводы по главе 1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Глава 2. Опытная работа по развитию </w:t>
            </w:r>
            <w:r w:rsidRPr="000505C9">
              <w:rPr>
                <w:rFonts w:ascii="Times New Roman" w:hAnsi="Times New Roman" w:cs="Times New Roman"/>
                <w:bCs/>
                <w:sz w:val="28"/>
                <w:szCs w:val="28"/>
              </w:rPr>
              <w:t xml:space="preserve">навыков учебного взаимодействия у детей ОВЗ в общеобразовательной школе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2.1. Изучение опыта работы по развитию навыков учебного взаимодействия детей с ОВЗ в общеобразовательной школе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2.2. Описание опытной работы</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2.3. Анализ и интерпретация результатов опытной работы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Вывод по главе 2</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 xml:space="preserve">Заключение </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r w:rsidR="00DD7A37" w:rsidRPr="000505C9" w:rsidTr="00DD7A37">
        <w:tc>
          <w:tcPr>
            <w:tcW w:w="8789" w:type="dxa"/>
          </w:tcPr>
          <w:p w:rsidR="00DD7A37" w:rsidRPr="000505C9" w:rsidRDefault="00DD7A37" w:rsidP="00DD7A37">
            <w:pPr>
              <w:widowControl w:val="0"/>
              <w:spacing w:line="360" w:lineRule="auto"/>
              <w:ind w:firstLine="709"/>
              <w:contextualSpacing/>
              <w:jc w:val="both"/>
              <w:rPr>
                <w:rFonts w:ascii="Times New Roman" w:hAnsi="Times New Roman" w:cs="Times New Roman"/>
                <w:sz w:val="28"/>
                <w:szCs w:val="28"/>
              </w:rPr>
            </w:pPr>
            <w:r w:rsidRPr="000505C9">
              <w:rPr>
                <w:rFonts w:ascii="Times New Roman" w:hAnsi="Times New Roman" w:cs="Times New Roman"/>
                <w:sz w:val="28"/>
                <w:szCs w:val="28"/>
              </w:rPr>
              <w:t>Список использованной литературы</w:t>
            </w:r>
          </w:p>
        </w:tc>
        <w:tc>
          <w:tcPr>
            <w:tcW w:w="566" w:type="dxa"/>
          </w:tcPr>
          <w:p w:rsidR="00DD7A37" w:rsidRPr="000505C9" w:rsidRDefault="00DD7A37" w:rsidP="000C74EC">
            <w:pPr>
              <w:widowControl w:val="0"/>
              <w:spacing w:line="360" w:lineRule="auto"/>
              <w:ind w:left="33"/>
              <w:contextualSpacing/>
              <w:jc w:val="center"/>
              <w:rPr>
                <w:rFonts w:ascii="Times New Roman" w:hAnsi="Times New Roman" w:cs="Times New Roman"/>
                <w:sz w:val="28"/>
                <w:szCs w:val="28"/>
              </w:rPr>
            </w:pPr>
          </w:p>
        </w:tc>
      </w:tr>
    </w:tbl>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Pr="000505C9" w:rsidRDefault="00DD7A37" w:rsidP="00DD7A37">
      <w:pPr>
        <w:widowControl w:val="0"/>
        <w:spacing w:after="0" w:line="360" w:lineRule="auto"/>
        <w:ind w:firstLine="709"/>
        <w:jc w:val="center"/>
        <w:rPr>
          <w:rStyle w:val="markedcontent"/>
          <w:rFonts w:ascii="Times New Roman" w:hAnsi="Times New Roman" w:cs="Times New Roman"/>
          <w:b/>
          <w:sz w:val="28"/>
          <w:szCs w:val="28"/>
        </w:rPr>
      </w:pPr>
      <w:r w:rsidRPr="000505C9">
        <w:rPr>
          <w:rStyle w:val="markedcontent"/>
          <w:rFonts w:ascii="Times New Roman" w:hAnsi="Times New Roman" w:cs="Times New Roman"/>
          <w:b/>
          <w:sz w:val="28"/>
          <w:szCs w:val="28"/>
        </w:rPr>
        <w:lastRenderedPageBreak/>
        <w:t>Заключение</w:t>
      </w:r>
    </w:p>
    <w:p w:rsidR="00DD7A37" w:rsidRPr="000505C9" w:rsidRDefault="00DD7A37" w:rsidP="00DD7A37">
      <w:pPr>
        <w:widowControl w:val="0"/>
        <w:spacing w:after="0" w:line="360" w:lineRule="auto"/>
        <w:ind w:firstLine="709"/>
        <w:jc w:val="both"/>
        <w:rPr>
          <w:rStyle w:val="markedcontent"/>
          <w:rFonts w:ascii="Times New Roman" w:hAnsi="Times New Roman" w:cs="Times New Roman"/>
          <w:sz w:val="28"/>
          <w:szCs w:val="28"/>
        </w:rPr>
      </w:pPr>
    </w:p>
    <w:p w:rsidR="00DD7A37" w:rsidRPr="000505C9" w:rsidRDefault="00DD7A37" w:rsidP="00DD7A37">
      <w:pPr>
        <w:widowControl w:val="0"/>
        <w:spacing w:after="0" w:line="360" w:lineRule="auto"/>
        <w:ind w:firstLine="709"/>
        <w:jc w:val="both"/>
        <w:rPr>
          <w:rFonts w:ascii="Times New Roman" w:hAnsi="Times New Roman" w:cs="Times New Roman"/>
          <w:sz w:val="28"/>
          <w:szCs w:val="28"/>
        </w:rPr>
      </w:pPr>
      <w:r w:rsidRPr="000505C9">
        <w:rPr>
          <w:rFonts w:ascii="Times New Roman" w:hAnsi="Times New Roman" w:cs="Times New Roman"/>
          <w:sz w:val="28"/>
          <w:szCs w:val="28"/>
        </w:rPr>
        <w:t xml:space="preserve">Дети с ограниченными возможностями здоровья (далее - ОВЗ) - это дети, имеющие недостатки в психическом или (и) физическом развитии, подтвержденные </w:t>
      </w:r>
      <w:proofErr w:type="spellStart"/>
      <w:r w:rsidRPr="000505C9">
        <w:rPr>
          <w:rFonts w:ascii="Times New Roman" w:hAnsi="Times New Roman" w:cs="Times New Roman"/>
          <w:sz w:val="28"/>
          <w:szCs w:val="28"/>
        </w:rPr>
        <w:t>психолого</w:t>
      </w:r>
      <w:proofErr w:type="spellEnd"/>
      <w:r w:rsidRPr="000505C9">
        <w:rPr>
          <w:rFonts w:ascii="Times New Roman" w:hAnsi="Times New Roman" w:cs="Times New Roman"/>
          <w:sz w:val="28"/>
          <w:szCs w:val="28"/>
        </w:rPr>
        <w:t xml:space="preserve"> - </w:t>
      </w:r>
      <w:proofErr w:type="spellStart"/>
      <w:r w:rsidRPr="000505C9">
        <w:rPr>
          <w:rFonts w:ascii="Times New Roman" w:hAnsi="Times New Roman" w:cs="Times New Roman"/>
          <w:sz w:val="28"/>
          <w:szCs w:val="28"/>
        </w:rPr>
        <w:t>медико</w:t>
      </w:r>
      <w:proofErr w:type="spellEnd"/>
      <w:r w:rsidRPr="000505C9">
        <w:rPr>
          <w:rFonts w:ascii="Times New Roman" w:hAnsi="Times New Roman" w:cs="Times New Roman"/>
          <w:sz w:val="28"/>
          <w:szCs w:val="28"/>
        </w:rPr>
        <w:t xml:space="preserve"> - педагогической комиссией и препятствующие получению образования без создания специальный условий.</w:t>
      </w:r>
    </w:p>
    <w:p w:rsidR="00DD7A37" w:rsidRPr="000505C9" w:rsidRDefault="00DD7A37" w:rsidP="00DD7A37">
      <w:pPr>
        <w:pStyle w:val="a4"/>
        <w:widowControl w:val="0"/>
        <w:spacing w:before="0" w:beforeAutospacing="0" w:after="0" w:afterAutospacing="0" w:line="360" w:lineRule="auto"/>
        <w:ind w:firstLine="709"/>
        <w:jc w:val="both"/>
        <w:rPr>
          <w:sz w:val="28"/>
          <w:szCs w:val="28"/>
        </w:rPr>
      </w:pPr>
      <w:r w:rsidRPr="000505C9">
        <w:rPr>
          <w:sz w:val="28"/>
          <w:szCs w:val="28"/>
        </w:rPr>
        <w:t>Целью школьного образования для детей с ограниченными возможностями здоровья, кроме получения определенного набора знаний, умений и навыков, будет являться расширение и развитие потенциала ребенка. Благодаря благоприятным условиями обстановке школьник может воплотить свои природные способности.</w:t>
      </w: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Pr="000505C9" w:rsidRDefault="00DD7A37" w:rsidP="00DD7A37">
      <w:pPr>
        <w:widowControl w:val="0"/>
        <w:spacing w:after="0" w:line="360" w:lineRule="auto"/>
        <w:ind w:firstLine="709"/>
        <w:jc w:val="center"/>
        <w:rPr>
          <w:rStyle w:val="markedcontent"/>
          <w:rFonts w:ascii="Times New Roman" w:hAnsi="Times New Roman" w:cs="Times New Roman"/>
          <w:b/>
          <w:sz w:val="28"/>
          <w:szCs w:val="28"/>
        </w:rPr>
      </w:pPr>
      <w:r w:rsidRPr="000505C9">
        <w:rPr>
          <w:rStyle w:val="markedcontent"/>
          <w:rFonts w:ascii="Times New Roman" w:hAnsi="Times New Roman" w:cs="Times New Roman"/>
          <w:b/>
          <w:sz w:val="28"/>
          <w:szCs w:val="28"/>
        </w:rPr>
        <w:t>Список использованной литературы</w:t>
      </w:r>
    </w:p>
    <w:p w:rsidR="00DD7A37" w:rsidRPr="000505C9" w:rsidRDefault="00DD7A37" w:rsidP="00DD7A37">
      <w:pPr>
        <w:widowControl w:val="0"/>
        <w:spacing w:after="0" w:line="360" w:lineRule="auto"/>
        <w:ind w:firstLine="709"/>
        <w:jc w:val="center"/>
        <w:rPr>
          <w:rStyle w:val="markedcontent"/>
          <w:rFonts w:ascii="Times New Roman" w:hAnsi="Times New Roman" w:cs="Times New Roman"/>
          <w:b/>
          <w:sz w:val="28"/>
          <w:szCs w:val="28"/>
        </w:rPr>
      </w:pPr>
    </w:p>
    <w:p w:rsidR="00DD7A37" w:rsidRPr="000505C9" w:rsidRDefault="00DD7A37" w:rsidP="00DD7A37">
      <w:pPr>
        <w:pStyle w:val="a4"/>
        <w:widowControl w:val="0"/>
        <w:numPr>
          <w:ilvl w:val="0"/>
          <w:numId w:val="1"/>
        </w:numPr>
        <w:tabs>
          <w:tab w:val="left" w:pos="1134"/>
        </w:tabs>
        <w:spacing w:before="0" w:beforeAutospacing="0" w:after="0" w:afterAutospacing="0" w:line="360" w:lineRule="auto"/>
        <w:ind w:left="0" w:firstLine="709"/>
        <w:jc w:val="both"/>
        <w:rPr>
          <w:kern w:val="36"/>
          <w:sz w:val="28"/>
          <w:szCs w:val="28"/>
        </w:rPr>
      </w:pPr>
      <w:r w:rsidRPr="000505C9">
        <w:rPr>
          <w:kern w:val="36"/>
          <w:sz w:val="28"/>
          <w:szCs w:val="28"/>
        </w:rPr>
        <w:t>Закон Республики Казахстан от 11 июля 2002 года № 343-II «О социальной и медико-педагогической коррекционной поддержке детей с ограниченными возможностями» (с изменениями и дополнениями по состоянию на 01.07.2023 г.). Электронный ресурс: https://online.zakon.kz/Document/?doc_id=1032168&amp;show_di=1</w:t>
      </w:r>
    </w:p>
    <w:p w:rsidR="00DD7A37" w:rsidRPr="000505C9" w:rsidRDefault="00DD7A37" w:rsidP="00DD7A37">
      <w:pPr>
        <w:pStyle w:val="a4"/>
        <w:widowControl w:val="0"/>
        <w:numPr>
          <w:ilvl w:val="0"/>
          <w:numId w:val="1"/>
        </w:numPr>
        <w:tabs>
          <w:tab w:val="left" w:pos="1134"/>
        </w:tabs>
        <w:spacing w:before="0" w:beforeAutospacing="0" w:after="0" w:afterAutospacing="0" w:line="360" w:lineRule="auto"/>
        <w:ind w:left="0" w:firstLine="709"/>
        <w:jc w:val="both"/>
        <w:rPr>
          <w:kern w:val="36"/>
          <w:sz w:val="28"/>
          <w:szCs w:val="28"/>
        </w:rPr>
      </w:pPr>
      <w:r w:rsidRPr="000505C9">
        <w:rPr>
          <w:sz w:val="28"/>
          <w:szCs w:val="28"/>
        </w:rPr>
        <w:t xml:space="preserve">Алёшина А. В. Педагогическая поддержка социализации детей с ограниченными возможностями здоровья / А. В. Алёшина, О. А. </w:t>
      </w:r>
      <w:proofErr w:type="spellStart"/>
      <w:r w:rsidRPr="000505C9">
        <w:rPr>
          <w:sz w:val="28"/>
          <w:szCs w:val="28"/>
        </w:rPr>
        <w:t>Поворознюк</w:t>
      </w:r>
      <w:proofErr w:type="spellEnd"/>
      <w:r w:rsidRPr="000505C9">
        <w:rPr>
          <w:sz w:val="28"/>
          <w:szCs w:val="28"/>
        </w:rPr>
        <w:t xml:space="preserve"> // Молодой учёный. 2016. № 9. - 1066 с.</w:t>
      </w:r>
    </w:p>
    <w:p w:rsidR="00DD7A37" w:rsidRPr="000505C9" w:rsidRDefault="00DD7A37" w:rsidP="00DD7A37">
      <w:pPr>
        <w:pStyle w:val="a4"/>
        <w:widowControl w:val="0"/>
        <w:numPr>
          <w:ilvl w:val="0"/>
          <w:numId w:val="1"/>
        </w:numPr>
        <w:tabs>
          <w:tab w:val="left" w:pos="1134"/>
        </w:tabs>
        <w:spacing w:before="0" w:beforeAutospacing="0" w:after="0" w:afterAutospacing="0" w:line="360" w:lineRule="auto"/>
        <w:ind w:left="0" w:firstLine="709"/>
        <w:jc w:val="both"/>
        <w:rPr>
          <w:sz w:val="28"/>
          <w:szCs w:val="28"/>
        </w:rPr>
      </w:pPr>
      <w:proofErr w:type="spellStart"/>
      <w:r w:rsidRPr="000505C9">
        <w:rPr>
          <w:sz w:val="28"/>
          <w:szCs w:val="28"/>
        </w:rPr>
        <w:t>Курмышова</w:t>
      </w:r>
      <w:proofErr w:type="spellEnd"/>
      <w:r w:rsidRPr="000505C9">
        <w:rPr>
          <w:sz w:val="28"/>
          <w:szCs w:val="28"/>
        </w:rPr>
        <w:t xml:space="preserve"> О.А. Проблемы и направления совершенствования </w:t>
      </w:r>
      <w:proofErr w:type="spellStart"/>
      <w:r w:rsidRPr="000505C9">
        <w:rPr>
          <w:sz w:val="28"/>
          <w:szCs w:val="28"/>
        </w:rPr>
        <w:t>интрагруппового</w:t>
      </w:r>
      <w:proofErr w:type="spellEnd"/>
      <w:r w:rsidRPr="000505C9">
        <w:rPr>
          <w:sz w:val="28"/>
          <w:szCs w:val="28"/>
        </w:rPr>
        <w:t xml:space="preserve"> структурирования инклюзивных учебных групп. Электронный ресурс: https://www.elibrary.ru/item.asp?id=37292896</w:t>
      </w:r>
    </w:p>
    <w:p w:rsidR="00DD7A37" w:rsidRPr="000505C9" w:rsidRDefault="00DD7A37" w:rsidP="00DD7A37">
      <w:pPr>
        <w:pStyle w:val="a4"/>
        <w:widowControl w:val="0"/>
        <w:numPr>
          <w:ilvl w:val="0"/>
          <w:numId w:val="1"/>
        </w:numPr>
        <w:tabs>
          <w:tab w:val="left" w:pos="1134"/>
        </w:tabs>
        <w:spacing w:before="0" w:beforeAutospacing="0" w:after="0" w:afterAutospacing="0" w:line="360" w:lineRule="auto"/>
        <w:ind w:left="0" w:firstLine="709"/>
        <w:jc w:val="both"/>
        <w:rPr>
          <w:sz w:val="28"/>
          <w:szCs w:val="28"/>
        </w:rPr>
      </w:pPr>
      <w:proofErr w:type="spellStart"/>
      <w:r w:rsidRPr="000505C9">
        <w:rPr>
          <w:sz w:val="28"/>
          <w:szCs w:val="28"/>
        </w:rPr>
        <w:t>Артюшенко</w:t>
      </w:r>
      <w:proofErr w:type="spellEnd"/>
      <w:r w:rsidRPr="000505C9">
        <w:rPr>
          <w:sz w:val="28"/>
          <w:szCs w:val="28"/>
        </w:rPr>
        <w:t xml:space="preserve">, Н. П. Организационно-педагогические условия обучения детей с ограниченными возможностями здоровья средствами инклюзивного </w:t>
      </w:r>
      <w:proofErr w:type="gramStart"/>
      <w:r w:rsidRPr="000505C9">
        <w:rPr>
          <w:sz w:val="28"/>
          <w:szCs w:val="28"/>
        </w:rPr>
        <w:t>образования :</w:t>
      </w:r>
      <w:proofErr w:type="gramEnd"/>
      <w:r w:rsidRPr="000505C9">
        <w:rPr>
          <w:sz w:val="28"/>
          <w:szCs w:val="28"/>
        </w:rPr>
        <w:t xml:space="preserve"> специальность 13.00.01 "Общая педагогика, история педагогики и образования" : диссертация на соискание ученой степени кандидата педагогических наук / </w:t>
      </w:r>
      <w:proofErr w:type="spellStart"/>
      <w:r w:rsidRPr="000505C9">
        <w:rPr>
          <w:sz w:val="28"/>
          <w:szCs w:val="28"/>
        </w:rPr>
        <w:t>Артюшенко</w:t>
      </w:r>
      <w:proofErr w:type="spellEnd"/>
      <w:r w:rsidRPr="000505C9">
        <w:rPr>
          <w:sz w:val="28"/>
          <w:szCs w:val="28"/>
        </w:rPr>
        <w:t xml:space="preserve"> Наталья Петровна. – Томск, 2010. – 180 с.</w:t>
      </w:r>
    </w:p>
    <w:p w:rsidR="00DD7A37" w:rsidRPr="000505C9" w:rsidRDefault="00DD7A37" w:rsidP="00DD7A37">
      <w:pPr>
        <w:pStyle w:val="a4"/>
        <w:widowControl w:val="0"/>
        <w:numPr>
          <w:ilvl w:val="0"/>
          <w:numId w:val="1"/>
        </w:numPr>
        <w:tabs>
          <w:tab w:val="left" w:pos="1134"/>
        </w:tabs>
        <w:spacing w:before="0" w:beforeAutospacing="0" w:after="0" w:afterAutospacing="0" w:line="360" w:lineRule="auto"/>
        <w:ind w:left="0" w:firstLine="709"/>
        <w:jc w:val="both"/>
        <w:rPr>
          <w:sz w:val="28"/>
          <w:szCs w:val="28"/>
        </w:rPr>
      </w:pPr>
      <w:r w:rsidRPr="000505C9">
        <w:rPr>
          <w:sz w:val="28"/>
          <w:szCs w:val="28"/>
        </w:rPr>
        <w:t xml:space="preserve">Выготский Л.С. Возрастная психология. Шпаргалки. - М.: АСТ, </w:t>
      </w:r>
      <w:proofErr w:type="spellStart"/>
      <w:r w:rsidRPr="000505C9">
        <w:rPr>
          <w:sz w:val="28"/>
          <w:szCs w:val="28"/>
        </w:rPr>
        <w:t>Полиграфиздат</w:t>
      </w:r>
      <w:proofErr w:type="spellEnd"/>
      <w:r w:rsidRPr="000505C9">
        <w:rPr>
          <w:sz w:val="28"/>
          <w:szCs w:val="28"/>
        </w:rPr>
        <w:t xml:space="preserve">, Сова, </w:t>
      </w:r>
      <w:r w:rsidRPr="000505C9">
        <w:rPr>
          <w:rStyle w:val="a6"/>
          <w:sz w:val="28"/>
          <w:szCs w:val="28"/>
        </w:rPr>
        <w:t>2016</w:t>
      </w:r>
      <w:r w:rsidRPr="000505C9">
        <w:rPr>
          <w:sz w:val="28"/>
          <w:szCs w:val="28"/>
        </w:rPr>
        <w:t>. - 248 c.</w:t>
      </w:r>
    </w:p>
    <w:p w:rsidR="00DD7A37" w:rsidRDefault="00DD7A37" w:rsidP="00DD7A37">
      <w:pPr>
        <w:widowControl w:val="0"/>
        <w:shd w:val="clear" w:color="auto" w:fill="FFFFFF"/>
        <w:spacing w:before="163"/>
        <w:ind w:firstLine="709"/>
        <w:rPr>
          <w:rFonts w:ascii="Times New Roman" w:hAnsi="Times New Roman" w:cs="Times New Roman"/>
          <w:sz w:val="28"/>
          <w:szCs w:val="28"/>
        </w:rPr>
      </w:pPr>
      <w:bookmarkStart w:id="0" w:name="_GoBack"/>
      <w:bookmarkEnd w:id="0"/>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Default="00DD7A37" w:rsidP="00DD7A37">
      <w:pPr>
        <w:widowControl w:val="0"/>
        <w:shd w:val="clear" w:color="auto" w:fill="FFFFFF"/>
        <w:spacing w:before="163"/>
        <w:ind w:firstLine="709"/>
        <w:rPr>
          <w:rFonts w:ascii="Times New Roman" w:hAnsi="Times New Roman" w:cs="Times New Roman"/>
          <w:sz w:val="28"/>
          <w:szCs w:val="28"/>
        </w:rPr>
      </w:pPr>
    </w:p>
    <w:p w:rsidR="00DD7A37" w:rsidRPr="00DD7A37" w:rsidRDefault="00DD7A37" w:rsidP="00DD7A37">
      <w:pPr>
        <w:widowControl w:val="0"/>
        <w:shd w:val="clear" w:color="auto" w:fill="FFFFFF"/>
        <w:spacing w:before="163"/>
        <w:ind w:firstLine="709"/>
        <w:rPr>
          <w:rFonts w:ascii="Times New Roman" w:hAnsi="Times New Roman" w:cs="Times New Roman"/>
          <w:sz w:val="28"/>
          <w:szCs w:val="28"/>
        </w:rPr>
      </w:pPr>
    </w:p>
    <w:p w:rsidR="008D62DE" w:rsidRPr="00DD7A37" w:rsidRDefault="008D62DE" w:rsidP="00DD7A37"/>
    <w:sectPr w:rsidR="008D62DE" w:rsidRPr="00DD7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A1BE3"/>
    <w:multiLevelType w:val="hybridMultilevel"/>
    <w:tmpl w:val="0520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B7"/>
    <w:rsid w:val="007673B7"/>
    <w:rsid w:val="008D62DE"/>
    <w:rsid w:val="00DD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87B4"/>
  <w15:chartTrackingRefBased/>
  <w15:docId w15:val="{F6E624D1-A4F9-4AD3-A65C-16779C2B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5"/>
    <w:uiPriority w:val="99"/>
    <w:unhideWhenUsed/>
    <w:qFormat/>
    <w:rsid w:val="00DD7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D7A37"/>
  </w:style>
  <w:style w:type="character" w:customStyle="1" w:styleId="a5">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4"/>
    <w:uiPriority w:val="99"/>
    <w:rsid w:val="00DD7A37"/>
    <w:rPr>
      <w:rFonts w:ascii="Times New Roman" w:eastAsia="Times New Roman" w:hAnsi="Times New Roman" w:cs="Times New Roman"/>
      <w:sz w:val="24"/>
      <w:szCs w:val="24"/>
      <w:lang w:eastAsia="ru-RU"/>
    </w:rPr>
  </w:style>
  <w:style w:type="character" w:styleId="a6">
    <w:name w:val="Strong"/>
    <w:basedOn w:val="a0"/>
    <w:uiPriority w:val="22"/>
    <w:qFormat/>
    <w:rsid w:val="00DD7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2024-11-22T05:34:00Z</dcterms:created>
  <dcterms:modified xsi:type="dcterms:W3CDTF">2024-11-22T05:37:00Z</dcterms:modified>
</cp:coreProperties>
</file>