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79" w:rsidRDefault="00756887" w:rsidP="00756887">
      <w:pPr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 w:rsidRPr="00756887">
        <w:rPr>
          <w:rFonts w:ascii="Times New Roman" w:hAnsi="Times New Roman" w:cs="Times New Roman"/>
          <w:b/>
          <w:bCs/>
          <w:sz w:val="28"/>
          <w:szCs w:val="31"/>
        </w:rPr>
        <w:t>Мд_</w:t>
      </w:r>
      <w:r w:rsidRPr="00756887">
        <w:rPr>
          <w:rFonts w:ascii="Times New Roman" w:hAnsi="Times New Roman" w:cs="Times New Roman"/>
          <w:b/>
          <w:bCs/>
          <w:sz w:val="28"/>
          <w:szCs w:val="31"/>
        </w:rPr>
        <w:t>Совершенствование рынка земель сельских населенных пунктов</w:t>
      </w:r>
    </w:p>
    <w:p w:rsidR="00756887" w:rsidRDefault="00756887" w:rsidP="00756887">
      <w:pPr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Стр_51</w:t>
      </w:r>
    </w:p>
    <w:p w:rsidR="00756887" w:rsidRPr="00412042" w:rsidRDefault="00756887" w:rsidP="00756887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8"/>
        <w:gridCol w:w="564"/>
      </w:tblGrid>
      <w:tr w:rsidR="00756887" w:rsidRPr="00412042" w:rsidTr="00756887">
        <w:tc>
          <w:tcPr>
            <w:tcW w:w="709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8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756887">
        <w:trPr>
          <w:trHeight w:val="268"/>
        </w:trPr>
        <w:tc>
          <w:tcPr>
            <w:tcW w:w="709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8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756887">
        <w:tc>
          <w:tcPr>
            <w:tcW w:w="709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8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Теоретические основы совершенствования земельных отношений 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Сущность и необходимость земельных отношений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совершенствования в области регулирования земельных отношений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Особенности формирования рынка земли </w:t>
            </w: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сельских населенных пунктов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Оценка </w:t>
            </w: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регионального опыта формирования и регулирования земельного рынка Акмолинской области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Процессы формирования и регулирования земель сельских населенных пунктов.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факторов, влияющие на становлекние и развитие рынка земли населенных пунктов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современного состояния рынка земель сельских населенных пунктов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Акмолинской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 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Направления совершенствования рынка земель</w:t>
            </w: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населенных пунктов </w:t>
            </w: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Акмолинской области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rPr>
          <w:trHeight w:val="553"/>
        </w:trPr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Механизмы экономического регулирования земельных отношений </w:t>
            </w: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на рынке сельских населенных пунктов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Перспективы развития рынка земель сельских населенных пунктов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  <w:hideMark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Методы оценки недвижимости: сравнение город – село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56887" w:rsidRPr="00412042" w:rsidTr="00D50315">
        <w:tc>
          <w:tcPr>
            <w:tcW w:w="709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hideMark/>
          </w:tcPr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56887" w:rsidRPr="00412042" w:rsidTr="00D50315">
        <w:tc>
          <w:tcPr>
            <w:tcW w:w="709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hideMark/>
          </w:tcPr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Pr="00412042" w:rsidRDefault="00756887" w:rsidP="00756887">
            <w:pPr>
              <w:pStyle w:val="1"/>
              <w:widowControl w:val="0"/>
              <w:spacing w:before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12042">
              <w:rPr>
                <w:rFonts w:ascii="Times New Roman" w:hAnsi="Times New Roman" w:cs="Times New Roman"/>
                <w:color w:val="auto"/>
              </w:rPr>
              <w:lastRenderedPageBreak/>
              <w:t xml:space="preserve">Заключение </w:t>
            </w:r>
          </w:p>
          <w:p w:rsidR="00756887" w:rsidRPr="00412042" w:rsidRDefault="00756887" w:rsidP="0075688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56887" w:rsidRPr="00412042" w:rsidRDefault="00756887" w:rsidP="00756887">
            <w:pPr>
              <w:pStyle w:val="pj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highlight w:val="green"/>
              </w:rPr>
            </w:pPr>
            <w:r w:rsidRPr="00412042">
              <w:rPr>
                <w:bCs/>
                <w:sz w:val="28"/>
                <w:szCs w:val="28"/>
              </w:rPr>
              <w:t xml:space="preserve">Изучение научно-теоретических основ совершенствования земельных отношений, исследование </w:t>
            </w:r>
            <w:r w:rsidRPr="00412042">
              <w:rPr>
                <w:sz w:val="28"/>
                <w:szCs w:val="28"/>
                <w:lang w:val="kk-KZ"/>
              </w:rPr>
              <w:t>регионального опыта формирования и регулирования земельного рынка</w:t>
            </w:r>
            <w:r w:rsidRPr="0041204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12042">
              <w:rPr>
                <w:bCs/>
                <w:sz w:val="28"/>
                <w:szCs w:val="28"/>
              </w:rPr>
              <w:t>Акмолинской</w:t>
            </w:r>
            <w:proofErr w:type="spellEnd"/>
            <w:r w:rsidRPr="00412042">
              <w:rPr>
                <w:bCs/>
                <w:sz w:val="28"/>
                <w:szCs w:val="28"/>
              </w:rPr>
              <w:t>, в ходе выполнения магистерской диссертации, позволяет сделать следующие выводы и заключения.</w:t>
            </w:r>
          </w:p>
          <w:p w:rsidR="00756887" w:rsidRPr="00412042" w:rsidRDefault="00756887" w:rsidP="00756887">
            <w:pPr>
              <w:pStyle w:val="pj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12042">
              <w:rPr>
                <w:sz w:val="28"/>
                <w:szCs w:val="28"/>
              </w:rPr>
              <w:t>1. Земельным Кодексом РК закреплено положение о том, что земельные участки, предоставленные для развития городов, поселков, сел и других поселений, относятся к категории земель населенных пунктов. Земли населенных пунктов отграничиваются от земель иных административно-территориальных образований городской чертой, поселковой чертой, чертой сельского населенного пункта.</w:t>
            </w:r>
          </w:p>
          <w:p w:rsidR="00756887" w:rsidRPr="00412042" w:rsidRDefault="00756887" w:rsidP="00756887">
            <w:pPr>
              <w:pStyle w:val="pj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12042">
              <w:rPr>
                <w:sz w:val="28"/>
                <w:szCs w:val="28"/>
              </w:rPr>
              <w:t>2. Рынок земли характеризуется высокой степенью национального надзора, законодательства и зонирования. Эффективное местное управление повысило инвестиционную привлекательность региона, и земля активно используется как неотъемлемая часть инвестиций во многих проектах в некоторых городах.</w:t>
            </w: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87" w:rsidRPr="00412042" w:rsidRDefault="00756887" w:rsidP="00756887">
            <w:pPr>
              <w:pStyle w:val="1"/>
              <w:widowControl w:val="0"/>
              <w:spacing w:before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12042">
              <w:rPr>
                <w:rFonts w:ascii="Times New Roman" w:hAnsi="Times New Roman" w:cs="Times New Roman"/>
                <w:color w:val="auto"/>
              </w:rPr>
              <w:lastRenderedPageBreak/>
              <w:t>Список использованных источников</w:t>
            </w:r>
          </w:p>
          <w:p w:rsidR="00756887" w:rsidRPr="00412042" w:rsidRDefault="00756887" w:rsidP="0075688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56887" w:rsidRPr="00756887" w:rsidRDefault="00756887" w:rsidP="007568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Абуев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 К. К. Развитие отношений собственности на землю в республике Казахстан [Текст] / К. К.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Абуев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, А. С.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Кульмаганбетова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 / Проблемы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агрорынка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. - Алматы, 2017. - №4. - 162 с.</w:t>
            </w:r>
          </w:p>
          <w:p w:rsidR="00756887" w:rsidRPr="00756887" w:rsidRDefault="00756887" w:rsidP="007568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2 Калиев Г. А. Формирование землепользований средних и крупных размеров зерновой зоны Казахстана [Текст] / Г. А. Калиев, А. И.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 / Проблемы </w:t>
            </w:r>
            <w:proofErr w:type="spellStart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агрорынка</w:t>
            </w:r>
            <w:proofErr w:type="spellEnd"/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. - Алматы, 2017. - №2. - 122 с.</w:t>
            </w:r>
          </w:p>
          <w:p w:rsidR="00756887" w:rsidRPr="00756887" w:rsidRDefault="00756887" w:rsidP="007568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>3 Волкова Н.А. Земельная собственность и организационно-экономические условия ее использования// Достижения науки и техники АПК. — 2018. —367 с.</w:t>
            </w:r>
          </w:p>
          <w:p w:rsidR="00756887" w:rsidRPr="00756887" w:rsidRDefault="00756887" w:rsidP="007568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5688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Земельный кодекс Республики Казахстан от 20 июня 2003 года № 442-II (с изменениями и дополнениями по состоянию на 18.11.2022 г.). Электронный ресурс: https://online.zakon.kz/Document/?doc_id=1040583</w:t>
            </w:r>
          </w:p>
          <w:p w:rsidR="00756887" w:rsidRPr="00756887" w:rsidRDefault="00756887" w:rsidP="0075688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87">
              <w:rPr>
                <w:rFonts w:ascii="Times New Roman" w:hAnsi="Times New Roman" w:cs="Times New Roman"/>
                <w:sz w:val="28"/>
                <w:szCs w:val="28"/>
              </w:rPr>
              <w:t xml:space="preserve">5 Володин В. Оценка потенциала земельных ресурсов // Экономика сельского хозяйства России. — 2019. №11. - 23 с. </w:t>
            </w:r>
          </w:p>
          <w:bookmarkEnd w:id="0"/>
          <w:p w:rsidR="00756887" w:rsidRPr="00756887" w:rsidRDefault="00756887" w:rsidP="007568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56887" w:rsidRPr="00412042" w:rsidTr="00D50315">
        <w:tc>
          <w:tcPr>
            <w:tcW w:w="709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56887" w:rsidRPr="00412042" w:rsidTr="00D50315">
        <w:tc>
          <w:tcPr>
            <w:tcW w:w="709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</w:tcPr>
          <w:p w:rsidR="00756887" w:rsidRPr="00756887" w:rsidRDefault="00756887" w:rsidP="00D5031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756887" w:rsidRPr="00412042" w:rsidRDefault="00756887" w:rsidP="00D5031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756887" w:rsidRPr="00756887" w:rsidRDefault="00756887" w:rsidP="00756887">
      <w:pPr>
        <w:rPr>
          <w:rFonts w:ascii="Times New Roman" w:hAnsi="Times New Roman" w:cs="Times New Roman"/>
        </w:rPr>
      </w:pPr>
    </w:p>
    <w:sectPr w:rsidR="00756887" w:rsidRPr="007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0"/>
    <w:rsid w:val="00756887"/>
    <w:rsid w:val="00A21F79"/>
    <w:rsid w:val="00D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789"/>
  <w15:chartTrackingRefBased/>
  <w15:docId w15:val="{BF08746D-15A7-4E4E-9E96-13BABF8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8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7"/>
    <w:pPr>
      <w:spacing w:after="0" w:line="240" w:lineRule="auto"/>
    </w:pPr>
    <w:rPr>
      <w:rFonts w:eastAsiaTheme="minorEastAsi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568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j">
    <w:name w:val="pj"/>
    <w:basedOn w:val="a"/>
    <w:rsid w:val="0075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2023-10-24T06:44:00Z</dcterms:created>
  <dcterms:modified xsi:type="dcterms:W3CDTF">2023-10-24T06:47:00Z</dcterms:modified>
</cp:coreProperties>
</file>