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14" w:rsidRDefault="004B15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5C5">
        <w:rPr>
          <w:rFonts w:ascii="Times New Roman" w:hAnsi="Times New Roman" w:cs="Times New Roman"/>
          <w:sz w:val="28"/>
          <w:szCs w:val="28"/>
        </w:rPr>
        <w:t>Мд_</w:t>
      </w:r>
      <w:r w:rsidRPr="004B15C5">
        <w:rPr>
          <w:rFonts w:ascii="Times New Roman" w:hAnsi="Times New Roman" w:cs="Times New Roman"/>
          <w:sz w:val="28"/>
          <w:szCs w:val="28"/>
        </w:rPr>
        <w:t>Специфика</w:t>
      </w:r>
      <w:proofErr w:type="spellEnd"/>
      <w:r w:rsidRPr="004B15C5">
        <w:rPr>
          <w:rFonts w:ascii="Times New Roman" w:hAnsi="Times New Roman" w:cs="Times New Roman"/>
          <w:sz w:val="28"/>
          <w:szCs w:val="28"/>
        </w:rPr>
        <w:t xml:space="preserve"> психологических защит у лиц с наркотической зависимостью</w:t>
      </w:r>
    </w:p>
    <w:p w:rsidR="004B15C5" w:rsidRDefault="004B1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Стр_82</w:t>
      </w:r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r w:rsidRPr="001B2E3C">
        <w:rPr>
          <w:sz w:val="28"/>
          <w:szCs w:val="28"/>
        </w:rPr>
        <w:fldChar w:fldCharType="begin"/>
      </w:r>
      <w:r w:rsidRPr="001B2E3C">
        <w:rPr>
          <w:sz w:val="28"/>
          <w:szCs w:val="28"/>
        </w:rPr>
        <w:instrText xml:space="preserve"> TOC \o "1-3" \h \z \u </w:instrText>
      </w:r>
      <w:r w:rsidRPr="001B2E3C">
        <w:rPr>
          <w:sz w:val="28"/>
          <w:szCs w:val="28"/>
        </w:rPr>
        <w:fldChar w:fldCharType="separate"/>
      </w:r>
      <w:hyperlink w:anchor="_Toc156433723" w:history="1">
        <w:r w:rsidRPr="001B2E3C">
          <w:rPr>
            <w:rStyle w:val="a3"/>
            <w:noProof/>
            <w:sz w:val="28"/>
            <w:szCs w:val="28"/>
          </w:rPr>
          <w:t>ВВЕДЕНИЕ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24" w:history="1">
        <w:r w:rsidRPr="001B2E3C">
          <w:rPr>
            <w:rStyle w:val="a3"/>
            <w:noProof/>
            <w:sz w:val="28"/>
            <w:szCs w:val="28"/>
          </w:rPr>
          <w:t xml:space="preserve">ГЛАВА </w:t>
        </w:r>
        <w:r w:rsidRPr="001B2E3C">
          <w:rPr>
            <w:rStyle w:val="a3"/>
            <w:noProof/>
            <w:sz w:val="28"/>
            <w:szCs w:val="28"/>
            <w:lang w:val="en-US"/>
          </w:rPr>
          <w:t>I</w:t>
        </w:r>
        <w:r w:rsidRPr="001B2E3C">
          <w:rPr>
            <w:rStyle w:val="a3"/>
            <w:noProof/>
            <w:sz w:val="28"/>
            <w:szCs w:val="28"/>
          </w:rPr>
          <w:t>. ТЕОРЕТИЧЕСКИЕ АСПЕКТЫ ИССЛЕДОВАНИЯ ПСИХОЛОГИЧЕСКИХ ЗАЩИТ У ЛИЦ С НАРКОТИЧЕСКОЙ ЗАВИСИМОСТЬЮ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25" w:history="1">
        <w:r w:rsidRPr="001B2E3C">
          <w:rPr>
            <w:rStyle w:val="a3"/>
            <w:noProof/>
            <w:sz w:val="28"/>
            <w:szCs w:val="28"/>
          </w:rPr>
          <w:t>1.1. Психологическая характеристика лиц с наркотической зависимостью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26" w:history="1">
        <w:r w:rsidRPr="001B2E3C">
          <w:rPr>
            <w:rStyle w:val="a3"/>
            <w:noProof/>
            <w:sz w:val="28"/>
            <w:szCs w:val="28"/>
          </w:rPr>
          <w:t>1.2. Понятие и классификация видов механизмов психологической защиты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27" w:history="1">
        <w:r w:rsidRPr="001B2E3C">
          <w:rPr>
            <w:rStyle w:val="a3"/>
            <w:noProof/>
            <w:sz w:val="28"/>
            <w:szCs w:val="28"/>
          </w:rPr>
          <w:t>1.3. Основные подходы к исследованиюпсихологических защит у лиц с наркотической зависимостью в современной литературе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28" w:history="1">
        <w:r w:rsidRPr="001B2E3C">
          <w:rPr>
            <w:rStyle w:val="a3"/>
            <w:noProof/>
            <w:sz w:val="28"/>
            <w:szCs w:val="28"/>
          </w:rPr>
          <w:t>Выводы по теоретическому исследованию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29" w:history="1">
        <w:r w:rsidRPr="001B2E3C">
          <w:rPr>
            <w:rStyle w:val="a3"/>
            <w:noProof/>
            <w:sz w:val="28"/>
            <w:szCs w:val="28"/>
          </w:rPr>
          <w:t xml:space="preserve">ГЛАВА </w:t>
        </w:r>
        <w:r w:rsidRPr="001B2E3C">
          <w:rPr>
            <w:rStyle w:val="a3"/>
            <w:noProof/>
            <w:sz w:val="28"/>
            <w:szCs w:val="28"/>
            <w:lang w:val="en-US"/>
          </w:rPr>
          <w:t>II</w:t>
        </w:r>
        <w:r w:rsidRPr="001B2E3C">
          <w:rPr>
            <w:rStyle w:val="a3"/>
            <w:noProof/>
            <w:sz w:val="28"/>
            <w:szCs w:val="28"/>
          </w:rPr>
          <w:t>. ЭМПИРИЧЕСКОЕ ИССЛЕДОВАНИЕСПЕЦИФИКИ ПСИХОЛОГИЧЕСКИХ ЗАЩИТ У ЛИЦ С НАРКОТИЧЕСКОЙ ЗАВИСИМОСТЬЮ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30" w:history="1">
        <w:r w:rsidRPr="001B2E3C">
          <w:rPr>
            <w:rStyle w:val="a3"/>
            <w:noProof/>
            <w:sz w:val="28"/>
            <w:szCs w:val="28"/>
          </w:rPr>
          <w:t>2.1. Организационно-методическое обеспечение исследования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31" w:history="1">
        <w:r w:rsidRPr="001B2E3C">
          <w:rPr>
            <w:rStyle w:val="a3"/>
            <w:noProof/>
            <w:sz w:val="28"/>
            <w:szCs w:val="28"/>
          </w:rPr>
          <w:t>2.2. Результаты исследования личностных особенностей лиц с наркотической зависимостью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32" w:history="1">
        <w:r w:rsidRPr="001B2E3C">
          <w:rPr>
            <w:rStyle w:val="a3"/>
            <w:noProof/>
            <w:sz w:val="28"/>
            <w:szCs w:val="28"/>
          </w:rPr>
          <w:t>2.3. Результаты исследования механизмов психологической защиты у лиц с наркотической зависимостью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33" w:history="1">
        <w:r w:rsidRPr="001B2E3C">
          <w:rPr>
            <w:rStyle w:val="a3"/>
            <w:noProof/>
            <w:sz w:val="28"/>
            <w:szCs w:val="28"/>
          </w:rPr>
          <w:t>2.4. Анализ взаимосвязи механизмов психологической защиты с личностными особенностями лиц с наркотической зависимостью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34" w:history="1">
        <w:r w:rsidRPr="001B2E3C">
          <w:rPr>
            <w:rStyle w:val="a3"/>
            <w:noProof/>
            <w:sz w:val="28"/>
            <w:szCs w:val="28"/>
          </w:rPr>
          <w:t xml:space="preserve">2.5. Практические рекомендации по психотерапевтической работе с механизмами психологической защиты у лиц с наркотической </w:t>
        </w:r>
        <w:r w:rsidRPr="001B2E3C">
          <w:rPr>
            <w:rStyle w:val="a3"/>
            <w:noProof/>
            <w:sz w:val="28"/>
            <w:szCs w:val="28"/>
          </w:rPr>
          <w:br/>
          <w:t>зависимостью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35" w:history="1">
        <w:r w:rsidRPr="001B2E3C">
          <w:rPr>
            <w:rStyle w:val="a3"/>
            <w:noProof/>
            <w:sz w:val="28"/>
            <w:szCs w:val="28"/>
          </w:rPr>
          <w:t>Выводы по эмпирическому исследованию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36" w:history="1">
        <w:r w:rsidRPr="001B2E3C">
          <w:rPr>
            <w:rStyle w:val="a3"/>
            <w:noProof/>
            <w:sz w:val="28"/>
            <w:szCs w:val="28"/>
          </w:rPr>
          <w:t>ЗАКЛЮЧЕНИЕ</w:t>
        </w:r>
      </w:hyperlink>
    </w:p>
    <w:p w:rsidR="004B15C5" w:rsidRPr="001B2E3C" w:rsidRDefault="004B15C5" w:rsidP="004B15C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 w:val="28"/>
          <w:szCs w:val="28"/>
        </w:rPr>
      </w:pPr>
      <w:hyperlink w:anchor="_Toc156433737" w:history="1">
        <w:r w:rsidRPr="001B2E3C">
          <w:rPr>
            <w:rStyle w:val="a3"/>
            <w:noProof/>
            <w:sz w:val="28"/>
            <w:szCs w:val="28"/>
          </w:rPr>
          <w:t>СПИСОК ЛИТЕРАТУРЫ</w:t>
        </w:r>
      </w:hyperlink>
    </w:p>
    <w:p w:rsidR="004B15C5" w:rsidRDefault="004B15C5" w:rsidP="004B15C5">
      <w:pPr>
        <w:rPr>
          <w:sz w:val="28"/>
          <w:szCs w:val="28"/>
        </w:rPr>
      </w:pPr>
    </w:p>
    <w:p w:rsidR="004B15C5" w:rsidRDefault="004B15C5" w:rsidP="004B15C5">
      <w:pPr>
        <w:rPr>
          <w:sz w:val="28"/>
          <w:szCs w:val="28"/>
        </w:rPr>
      </w:pPr>
    </w:p>
    <w:p w:rsidR="004B15C5" w:rsidRDefault="004B15C5" w:rsidP="004B15C5">
      <w:pPr>
        <w:rPr>
          <w:sz w:val="28"/>
          <w:szCs w:val="28"/>
        </w:rPr>
      </w:pPr>
    </w:p>
    <w:p w:rsidR="004B15C5" w:rsidRPr="001B2E3C" w:rsidRDefault="004B15C5" w:rsidP="004B15C5">
      <w:pPr>
        <w:pStyle w:val="1"/>
        <w:spacing w:line="360" w:lineRule="auto"/>
        <w:jc w:val="center"/>
        <w:rPr>
          <w:b/>
          <w:szCs w:val="28"/>
        </w:rPr>
      </w:pPr>
      <w:r w:rsidRPr="001B2E3C">
        <w:rPr>
          <w:szCs w:val="28"/>
        </w:rPr>
        <w:lastRenderedPageBreak/>
        <w:fldChar w:fldCharType="end"/>
      </w:r>
      <w:bookmarkStart w:id="0" w:name="_Toc156433736"/>
      <w:r w:rsidRPr="004B15C5">
        <w:rPr>
          <w:b/>
          <w:szCs w:val="28"/>
        </w:rPr>
        <w:t xml:space="preserve"> </w:t>
      </w:r>
      <w:r w:rsidRPr="001B2E3C">
        <w:rPr>
          <w:b/>
          <w:szCs w:val="28"/>
        </w:rPr>
        <w:t>ЗАКЛЮЧЕНИЕ</w:t>
      </w:r>
      <w:bookmarkEnd w:id="0"/>
    </w:p>
    <w:p w:rsidR="004B15C5" w:rsidRPr="001B2E3C" w:rsidRDefault="004B15C5" w:rsidP="004B15C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4B15C5" w:rsidRPr="001B2E3C" w:rsidRDefault="004B15C5" w:rsidP="004B15C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B2E3C">
        <w:rPr>
          <w:rFonts w:asciiTheme="majorBidi" w:hAnsiTheme="majorBidi" w:cstheme="majorBidi"/>
          <w:sz w:val="28"/>
          <w:szCs w:val="28"/>
        </w:rPr>
        <w:t>В ходе выполнения выпускной квалификационной работы была проведена систематическая аналитическая работа, направленная на изучение специфики психологических защит у лиц с наркотической зависимостью. В результате выполненных задач было выявлено, что лица с наркотической зависимостью проявляют определенные особенности в использовании защитных механизмов, по сравнению с лицами без наркотической зависимости.</w:t>
      </w:r>
    </w:p>
    <w:p w:rsidR="004B15C5" w:rsidRPr="004B15C5" w:rsidRDefault="004B15C5" w:rsidP="004B15C5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B15C5">
        <w:rPr>
          <w:rFonts w:asciiTheme="majorBidi" w:hAnsiTheme="majorBidi" w:cstheme="majorBidi"/>
          <w:sz w:val="28"/>
          <w:szCs w:val="28"/>
        </w:rPr>
        <w:t xml:space="preserve">Исследование теоретических аспектов психологических защит у лиц с наркотической зависимостью показало, что в психологии </w:t>
      </w:r>
      <w:proofErr w:type="spellStart"/>
      <w:r w:rsidRPr="004B15C5">
        <w:rPr>
          <w:rFonts w:asciiTheme="majorBidi" w:hAnsiTheme="majorBidi" w:cstheme="majorBidi"/>
          <w:sz w:val="28"/>
          <w:szCs w:val="28"/>
        </w:rPr>
        <w:t>существуеют</w:t>
      </w:r>
      <w:proofErr w:type="spellEnd"/>
      <w:r w:rsidRPr="004B15C5">
        <w:rPr>
          <w:rFonts w:asciiTheme="majorBidi" w:hAnsiTheme="majorBidi" w:cstheme="majorBidi"/>
          <w:sz w:val="28"/>
          <w:szCs w:val="28"/>
        </w:rPr>
        <w:t xml:space="preserve"> различные точки зрения на явление «психологическая защита». Некоторые исследователи считают ее непродуктивной и вредоносной, так как она может стать препятствием при решении внутренних или внешних конфликтов. Другие же предлагают провести разграничение между патологической психологической защитой и нормальной, которая является профилактической и всегда присутствует в нашей повседневной жизни, составляя часть нашего сознания. Все механизмы психологической защиты помогают нам снизить чувство тревоги. Например, проекция позволяет нам лучше понимать чувства, мысли и желания других людей, и без этого механизма было бы трудно испытывать сочувствие. Интроекция, в свою очередь, позволяет нам быстро передавать накопленный опыт от одного поколения к другому через ясные и сжатые высказывания, без необходимости долгих объяснений и разборок. Сублимация, является наиболее адаптивным механизмом психологической защиты, так как</w:t>
      </w:r>
    </w:p>
    <w:p w:rsidR="004B15C5" w:rsidRDefault="004B15C5" w:rsidP="004B15C5">
      <w:pPr>
        <w:rPr>
          <w:rFonts w:ascii="Times New Roman" w:hAnsi="Times New Roman" w:cs="Times New Roman"/>
        </w:rPr>
      </w:pPr>
    </w:p>
    <w:p w:rsidR="004B15C5" w:rsidRDefault="004B15C5" w:rsidP="004B15C5">
      <w:pPr>
        <w:rPr>
          <w:rFonts w:ascii="Times New Roman" w:hAnsi="Times New Roman" w:cs="Times New Roman"/>
        </w:rPr>
      </w:pPr>
    </w:p>
    <w:p w:rsidR="004B15C5" w:rsidRDefault="004B15C5" w:rsidP="004B15C5">
      <w:pPr>
        <w:rPr>
          <w:rFonts w:ascii="Times New Roman" w:hAnsi="Times New Roman" w:cs="Times New Roman"/>
        </w:rPr>
      </w:pPr>
    </w:p>
    <w:p w:rsidR="004B15C5" w:rsidRDefault="004B15C5" w:rsidP="004B15C5">
      <w:pPr>
        <w:rPr>
          <w:rFonts w:ascii="Times New Roman" w:hAnsi="Times New Roman" w:cs="Times New Roman"/>
        </w:rPr>
      </w:pPr>
    </w:p>
    <w:p w:rsidR="004B15C5" w:rsidRDefault="004B15C5" w:rsidP="004B15C5">
      <w:pPr>
        <w:rPr>
          <w:rFonts w:ascii="Times New Roman" w:hAnsi="Times New Roman" w:cs="Times New Roman"/>
        </w:rPr>
      </w:pPr>
    </w:p>
    <w:p w:rsidR="004B15C5" w:rsidRDefault="004B15C5" w:rsidP="004B15C5">
      <w:pPr>
        <w:rPr>
          <w:rFonts w:ascii="Times New Roman" w:hAnsi="Times New Roman" w:cs="Times New Roman"/>
        </w:rPr>
      </w:pPr>
    </w:p>
    <w:p w:rsidR="004B15C5" w:rsidRDefault="004B15C5" w:rsidP="004B15C5">
      <w:pPr>
        <w:rPr>
          <w:rFonts w:ascii="Times New Roman" w:hAnsi="Times New Roman" w:cs="Times New Roman"/>
        </w:rPr>
      </w:pPr>
    </w:p>
    <w:p w:rsidR="004B15C5" w:rsidRDefault="004B15C5" w:rsidP="004B15C5">
      <w:pPr>
        <w:rPr>
          <w:rFonts w:ascii="Times New Roman" w:hAnsi="Times New Roman" w:cs="Times New Roman"/>
        </w:rPr>
      </w:pPr>
    </w:p>
    <w:p w:rsidR="004B15C5" w:rsidRDefault="004B15C5" w:rsidP="004B15C5">
      <w:pPr>
        <w:rPr>
          <w:rFonts w:ascii="Times New Roman" w:hAnsi="Times New Roman" w:cs="Times New Roman"/>
        </w:rPr>
      </w:pPr>
    </w:p>
    <w:p w:rsidR="004B15C5" w:rsidRPr="001B2E3C" w:rsidRDefault="004B15C5" w:rsidP="004B15C5">
      <w:pPr>
        <w:pStyle w:val="1"/>
        <w:spacing w:line="360" w:lineRule="auto"/>
        <w:jc w:val="center"/>
        <w:rPr>
          <w:b/>
          <w:szCs w:val="28"/>
        </w:rPr>
      </w:pPr>
      <w:bookmarkStart w:id="1" w:name="_Toc156433737"/>
      <w:r w:rsidRPr="001B2E3C">
        <w:rPr>
          <w:b/>
          <w:szCs w:val="28"/>
        </w:rPr>
        <w:t>СПИСОК ЛИТЕРАТУРЫ</w:t>
      </w:r>
      <w:bookmarkEnd w:id="1"/>
    </w:p>
    <w:p w:rsidR="004B15C5" w:rsidRPr="001B2E3C" w:rsidRDefault="004B15C5" w:rsidP="004B15C5">
      <w:pPr>
        <w:spacing w:line="360" w:lineRule="auto"/>
        <w:rPr>
          <w:sz w:val="28"/>
          <w:szCs w:val="28"/>
        </w:rPr>
      </w:pPr>
    </w:p>
    <w:p w:rsidR="004B15C5" w:rsidRPr="001B2E3C" w:rsidRDefault="004B15C5" w:rsidP="004B15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2" w:name="_Ref151316101"/>
      <w:proofErr w:type="spellStart"/>
      <w:r w:rsidRPr="001B2E3C">
        <w:rPr>
          <w:rFonts w:asciiTheme="majorBidi" w:hAnsiTheme="majorBidi" w:cstheme="majorBidi"/>
          <w:sz w:val="28"/>
          <w:szCs w:val="28"/>
        </w:rPr>
        <w:t>Ажимов</w:t>
      </w:r>
      <w:proofErr w:type="spellEnd"/>
      <w:r w:rsidRPr="001B2E3C">
        <w:rPr>
          <w:rFonts w:asciiTheme="majorBidi" w:hAnsiTheme="majorBidi" w:cstheme="majorBidi"/>
          <w:sz w:val="28"/>
          <w:szCs w:val="28"/>
        </w:rPr>
        <w:t xml:space="preserve">, В. В. Психологическая работа с наркозависимыми осужденными в контексте сохранения их психического здоровья / В. В. </w:t>
      </w:r>
      <w:proofErr w:type="spellStart"/>
      <w:r w:rsidRPr="001B2E3C">
        <w:rPr>
          <w:rFonts w:asciiTheme="majorBidi" w:hAnsiTheme="majorBidi" w:cstheme="majorBidi"/>
          <w:sz w:val="28"/>
          <w:szCs w:val="28"/>
        </w:rPr>
        <w:t>Ажимов</w:t>
      </w:r>
      <w:proofErr w:type="spellEnd"/>
      <w:r w:rsidRPr="001B2E3C">
        <w:rPr>
          <w:rFonts w:asciiTheme="majorBidi" w:hAnsiTheme="majorBidi" w:cstheme="majorBidi"/>
          <w:sz w:val="28"/>
          <w:szCs w:val="28"/>
        </w:rPr>
        <w:t xml:space="preserve"> // Психология и педагогика в Крыму: пути развития. – 2023. – № S2. – С. 314-323.</w:t>
      </w:r>
      <w:bookmarkEnd w:id="2"/>
    </w:p>
    <w:p w:rsidR="004B15C5" w:rsidRPr="001B2E3C" w:rsidRDefault="004B15C5" w:rsidP="004B15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B2E3C">
        <w:rPr>
          <w:rFonts w:asciiTheme="majorBidi" w:hAnsiTheme="majorBidi" w:cstheme="majorBidi"/>
          <w:sz w:val="28"/>
          <w:szCs w:val="28"/>
        </w:rPr>
        <w:t xml:space="preserve">Александрова Л. А., Михайлова В. П., </w:t>
      </w:r>
      <w:proofErr w:type="spellStart"/>
      <w:r w:rsidRPr="001B2E3C">
        <w:rPr>
          <w:rFonts w:asciiTheme="majorBidi" w:hAnsiTheme="majorBidi" w:cstheme="majorBidi"/>
          <w:sz w:val="28"/>
          <w:szCs w:val="28"/>
        </w:rPr>
        <w:t>Корытченкова</w:t>
      </w:r>
      <w:proofErr w:type="spellEnd"/>
      <w:r w:rsidRPr="001B2E3C">
        <w:rPr>
          <w:rFonts w:asciiTheme="majorBidi" w:hAnsiTheme="majorBidi" w:cstheme="majorBidi"/>
          <w:sz w:val="28"/>
          <w:szCs w:val="28"/>
        </w:rPr>
        <w:t xml:space="preserve"> Н. И., Кувшинова Т. И. Связь механизмов психологических защит и </w:t>
      </w:r>
      <w:proofErr w:type="spellStart"/>
      <w:r w:rsidRPr="001B2E3C">
        <w:rPr>
          <w:rFonts w:asciiTheme="majorBidi" w:hAnsiTheme="majorBidi" w:cstheme="majorBidi"/>
          <w:sz w:val="28"/>
          <w:szCs w:val="28"/>
        </w:rPr>
        <w:t>совладания</w:t>
      </w:r>
      <w:proofErr w:type="spellEnd"/>
      <w:r w:rsidRPr="001B2E3C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1B2E3C">
        <w:rPr>
          <w:rFonts w:asciiTheme="majorBidi" w:hAnsiTheme="majorBidi" w:cstheme="majorBidi"/>
          <w:sz w:val="28"/>
          <w:szCs w:val="28"/>
        </w:rPr>
        <w:t>coping</w:t>
      </w:r>
      <w:proofErr w:type="spellEnd"/>
      <w:r w:rsidRPr="001B2E3C">
        <w:rPr>
          <w:rFonts w:asciiTheme="majorBidi" w:hAnsiTheme="majorBidi" w:cstheme="majorBidi"/>
          <w:sz w:val="28"/>
          <w:szCs w:val="28"/>
        </w:rPr>
        <w:t xml:space="preserve">) с акцентуациями характера, типом темперамента, эмоциональной компетентностью и агрессивностью // Вестник </w:t>
      </w:r>
      <w:proofErr w:type="spellStart"/>
      <w:r w:rsidRPr="001B2E3C">
        <w:rPr>
          <w:rFonts w:asciiTheme="majorBidi" w:hAnsiTheme="majorBidi" w:cstheme="majorBidi"/>
          <w:sz w:val="28"/>
          <w:szCs w:val="28"/>
        </w:rPr>
        <w:t>КемГУ</w:t>
      </w:r>
      <w:proofErr w:type="spellEnd"/>
      <w:r w:rsidRPr="001B2E3C">
        <w:rPr>
          <w:rFonts w:asciiTheme="majorBidi" w:hAnsiTheme="majorBidi" w:cstheme="majorBidi"/>
          <w:sz w:val="28"/>
          <w:szCs w:val="28"/>
        </w:rPr>
        <w:t>. 2008. №4. – С. 75-83</w:t>
      </w:r>
    </w:p>
    <w:p w:rsidR="004B15C5" w:rsidRPr="001B2E3C" w:rsidRDefault="004B15C5" w:rsidP="004B15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3" w:name="_Ref151316110"/>
      <w:r w:rsidRPr="001B2E3C">
        <w:rPr>
          <w:rFonts w:asciiTheme="majorBidi" w:hAnsiTheme="majorBidi" w:cstheme="majorBidi"/>
          <w:sz w:val="28"/>
          <w:szCs w:val="28"/>
        </w:rPr>
        <w:t>Ахмедов, К. В. Социально-психологические особенности наркозависимых / К. В. Ахмедов // Научный аспект. – 2023. – Т. 9, № 4. – С. 1111-1116.</w:t>
      </w:r>
      <w:bookmarkEnd w:id="3"/>
    </w:p>
    <w:p w:rsidR="004B15C5" w:rsidRPr="001B2E3C" w:rsidRDefault="004B15C5" w:rsidP="004B15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B2E3C">
        <w:rPr>
          <w:rFonts w:asciiTheme="majorBidi" w:hAnsiTheme="majorBidi" w:cstheme="majorBidi"/>
          <w:sz w:val="28"/>
          <w:szCs w:val="28"/>
        </w:rPr>
        <w:t>Басимова</w:t>
      </w:r>
      <w:proofErr w:type="spellEnd"/>
      <w:r w:rsidRPr="001B2E3C">
        <w:rPr>
          <w:rFonts w:asciiTheme="majorBidi" w:hAnsiTheme="majorBidi" w:cstheme="majorBidi"/>
          <w:sz w:val="28"/>
          <w:szCs w:val="28"/>
        </w:rPr>
        <w:t xml:space="preserve"> П.М., Акимова Н.Н. Психологическая защита в рамках парадигмы нелинейной психологии // Ученые записки Российского государственного социального университета. 2017. Т. 16. № 2 (141). – С. 6-18.</w:t>
      </w:r>
    </w:p>
    <w:p w:rsidR="004B15C5" w:rsidRPr="001B2E3C" w:rsidRDefault="004B15C5" w:rsidP="004B15C5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4" w:name="_Ref151316259"/>
      <w:r w:rsidRPr="001B2E3C">
        <w:rPr>
          <w:rFonts w:asciiTheme="majorBidi" w:hAnsiTheme="majorBidi" w:cstheme="majorBidi"/>
          <w:sz w:val="28"/>
          <w:szCs w:val="28"/>
        </w:rPr>
        <w:t xml:space="preserve">Борок, Н. Г. Личностные особенности больных алкоголизмом второй стадии / Н. Г. Бохан, М. А. </w:t>
      </w:r>
      <w:proofErr w:type="spellStart"/>
      <w:r w:rsidRPr="001B2E3C">
        <w:rPr>
          <w:rFonts w:asciiTheme="majorBidi" w:hAnsiTheme="majorBidi" w:cstheme="majorBidi"/>
          <w:sz w:val="28"/>
          <w:szCs w:val="28"/>
        </w:rPr>
        <w:t>Суботялов</w:t>
      </w:r>
      <w:proofErr w:type="spellEnd"/>
      <w:r w:rsidRPr="001B2E3C">
        <w:rPr>
          <w:rFonts w:asciiTheme="majorBidi" w:hAnsiTheme="majorBidi" w:cstheme="majorBidi"/>
          <w:sz w:val="28"/>
          <w:szCs w:val="28"/>
        </w:rPr>
        <w:t xml:space="preserve"> // Вестник Новосибирского государственного педагогического университета. - 2016. - № 3 (31). - С. 40-48</w:t>
      </w:r>
      <w:bookmarkEnd w:id="4"/>
    </w:p>
    <w:p w:rsidR="004B15C5" w:rsidRPr="004B15C5" w:rsidRDefault="004B15C5" w:rsidP="004B15C5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4B15C5" w:rsidRPr="004B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19E"/>
    <w:multiLevelType w:val="hybridMultilevel"/>
    <w:tmpl w:val="BD9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1FF"/>
    <w:multiLevelType w:val="hybridMultilevel"/>
    <w:tmpl w:val="C848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60"/>
    <w:rsid w:val="00412160"/>
    <w:rsid w:val="004B15C5"/>
    <w:rsid w:val="008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1015"/>
  <w15:chartTrackingRefBased/>
  <w15:docId w15:val="{04B63F70-162F-445A-A317-CBC931E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5C5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5C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B15C5"/>
    <w:pPr>
      <w:spacing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5C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4B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2024-12-03T07:02:00Z</dcterms:created>
  <dcterms:modified xsi:type="dcterms:W3CDTF">2024-12-03T07:04:00Z</dcterms:modified>
</cp:coreProperties>
</file>