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F0" w:rsidRDefault="009F13F0" w:rsidP="009F1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857FC">
        <w:rPr>
          <w:rFonts w:eastAsia="Times New Roman" w:cs="Times New Roman"/>
          <w:b/>
          <w:bCs/>
          <w:sz w:val="28"/>
          <w:szCs w:val="28"/>
          <w:lang w:eastAsia="ru-RU"/>
        </w:rPr>
        <w:t>СТРАТЕГИЯ РАЗВИТИЯ БИЗНЕС-ЦЕНТРА</w:t>
      </w:r>
    </w:p>
    <w:p w:rsidR="009F13F0" w:rsidRDefault="009F13F0" w:rsidP="009F1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Стр-72</w:t>
      </w: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E75E15">
        <w:rPr>
          <w:rFonts w:cs="Times New Roman"/>
          <w:sz w:val="28"/>
          <w:szCs w:val="28"/>
        </w:rPr>
        <w:fldChar w:fldCharType="begin"/>
      </w:r>
      <w:r w:rsidRPr="00E75E15">
        <w:rPr>
          <w:rFonts w:cs="Times New Roman"/>
          <w:sz w:val="28"/>
          <w:szCs w:val="28"/>
        </w:rPr>
        <w:instrText xml:space="preserve"> TOC \o "1-3" \h \z \u </w:instrText>
      </w:r>
      <w:r w:rsidRPr="00E75E15">
        <w:rPr>
          <w:rFonts w:cs="Times New Roman"/>
          <w:sz w:val="28"/>
          <w:szCs w:val="28"/>
        </w:rPr>
        <w:fldChar w:fldCharType="separate"/>
      </w:r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79" w:history="1">
        <w:r w:rsidRPr="00E75E15">
          <w:rPr>
            <w:rStyle w:val="a3"/>
            <w:rFonts w:cs="Times New Roman"/>
            <w:noProof/>
            <w:sz w:val="28"/>
            <w:szCs w:val="28"/>
          </w:rPr>
          <w:t>ВВЕДЕНИЕ</w:t>
        </w:r>
      </w:hyperlink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80" w:history="1">
        <w:r w:rsidRPr="00E75E15">
          <w:rPr>
            <w:rStyle w:val="a3"/>
            <w:rFonts w:cs="Times New Roman"/>
            <w:noProof/>
            <w:sz w:val="28"/>
            <w:szCs w:val="28"/>
          </w:rPr>
          <w:t xml:space="preserve">1. ТЕОРЕТИКО-МЕТОДОЛОГИЧЕСКИЕ АСПЕКТЫ РАЗРАБОТКИ СТРАТЕГИИ РАЗВИТИЯ ЦЕНТРОВ КОММЕРЧЕСКОЙ </w:t>
        </w:r>
        <w:r>
          <w:rPr>
            <w:rStyle w:val="a3"/>
            <w:rFonts w:cs="Times New Roman"/>
            <w:noProof/>
            <w:sz w:val="28"/>
            <w:szCs w:val="28"/>
          </w:rPr>
          <w:br/>
        </w:r>
        <w:r w:rsidRPr="00E75E15">
          <w:rPr>
            <w:rStyle w:val="a3"/>
            <w:rFonts w:cs="Times New Roman"/>
            <w:noProof/>
            <w:sz w:val="28"/>
            <w:szCs w:val="28"/>
          </w:rPr>
          <w:t>НЕДВИЖИМОСТИ</w:t>
        </w:r>
      </w:hyperlink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81" w:history="1">
        <w:r w:rsidRPr="00E75E15">
          <w:rPr>
            <w:rStyle w:val="a3"/>
            <w:rFonts w:cs="Times New Roman"/>
            <w:noProof/>
            <w:sz w:val="28"/>
            <w:szCs w:val="28"/>
          </w:rPr>
          <w:t>1.1 Сущность понятий «стратегия» и «стратегия развития»</w:t>
        </w:r>
      </w:hyperlink>
      <w:r w:rsidRPr="00E75E15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85" w:history="1">
        <w:r w:rsidRPr="00E75E15">
          <w:rPr>
            <w:rStyle w:val="a3"/>
            <w:rFonts w:cs="Times New Roman"/>
            <w:noProof/>
            <w:sz w:val="28"/>
            <w:szCs w:val="28"/>
          </w:rPr>
          <w:t>1.2 Виды и классификация стратегий развития предприятия</w:t>
        </w:r>
      </w:hyperlink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86" w:history="1">
        <w:r w:rsidRPr="00E75E15">
          <w:rPr>
            <w:rStyle w:val="a3"/>
            <w:rFonts w:cs="Times New Roman"/>
            <w:noProof/>
            <w:sz w:val="28"/>
            <w:szCs w:val="28"/>
          </w:rPr>
          <w:t>1.3 Методологические подходы разработки стратегии развития центров коммерческой недвижимости</w:t>
        </w:r>
      </w:hyperlink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95" w:history="1">
        <w:r w:rsidRPr="00E75E15">
          <w:rPr>
            <w:rStyle w:val="a3"/>
            <w:rFonts w:cs="Times New Roman"/>
            <w:noProof/>
            <w:sz w:val="28"/>
            <w:szCs w:val="28"/>
          </w:rPr>
          <w:t>2. АНАЛИЗ КОНКУРЕНТНЫХ ПОЗИЦИЙ И КОНЦЕПТУАЛЬНЫХ ПОЛОЖЕНИЙ ФУНКЦИОНИРОВАНИЯ ТОО «»</w:t>
        </w:r>
      </w:hyperlink>
      <w:r w:rsidRPr="00E75E15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7996" w:history="1">
        <w:r w:rsidRPr="00E75E15">
          <w:rPr>
            <w:rStyle w:val="a3"/>
            <w:rFonts w:cs="Times New Roman"/>
            <w:noProof/>
            <w:sz w:val="28"/>
            <w:szCs w:val="28"/>
          </w:rPr>
          <w:t>2.1 Организационно-экономическая и финансовая характеристика деятельности предприятия</w:t>
        </w:r>
      </w:hyperlink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12" w:history="1">
        <w:r w:rsidRPr="00E75E15">
          <w:rPr>
            <w:rStyle w:val="a3"/>
            <w:rFonts w:cs="Times New Roman"/>
            <w:noProof/>
            <w:sz w:val="28"/>
            <w:szCs w:val="28"/>
          </w:rPr>
          <w:t>2.2 Анализ внешнего окружения компании</w:t>
        </w:r>
      </w:hyperlink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21" w:history="1">
        <w:r w:rsidRPr="00E75E15">
          <w:rPr>
            <w:rStyle w:val="a3"/>
            <w:rFonts w:cs="Times New Roman"/>
            <w:noProof/>
            <w:sz w:val="28"/>
            <w:szCs w:val="28"/>
          </w:rPr>
          <w:t>2.3 Анализ ресурсов и способностей компании</w:t>
        </w:r>
      </w:hyperlink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30" w:history="1">
        <w:r w:rsidRPr="00E75E15">
          <w:rPr>
            <w:rStyle w:val="a3"/>
            <w:rFonts w:cs="Times New Roman"/>
            <w:noProof/>
            <w:sz w:val="28"/>
            <w:szCs w:val="28"/>
          </w:rPr>
          <w:t>3. РАЗРАБОТКА СТРАТЕГИИ ЧЕСКИХ НАПРАВЛЕНИЙ РАЗВИТИЯ БИЗНЕС-ЦЕНТРА ТОО «»</w:t>
        </w:r>
      </w:hyperlink>
      <w:r w:rsidRPr="00E75E15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31" w:history="1">
        <w:r w:rsidRPr="00E75E15">
          <w:rPr>
            <w:rStyle w:val="a3"/>
            <w:rFonts w:cs="Times New Roman"/>
            <w:noProof/>
            <w:sz w:val="28"/>
            <w:szCs w:val="28"/>
          </w:rPr>
          <w:t>3.1 Основные направления стратегии развития ТОО «»</w:t>
        </w:r>
      </w:hyperlink>
      <w:r w:rsidRPr="00E75E15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36" w:history="1">
        <w:r w:rsidRPr="00E75E15">
          <w:rPr>
            <w:rStyle w:val="a3"/>
            <w:rFonts w:cs="Times New Roman"/>
            <w:noProof/>
            <w:sz w:val="28"/>
            <w:szCs w:val="28"/>
          </w:rPr>
          <w:t>3.2 Оценка рисков и эффективности реализации стратегии бизнес центра</w:t>
        </w:r>
      </w:hyperlink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64" w:history="1">
        <w:r w:rsidRPr="00E75E15">
          <w:rPr>
            <w:rStyle w:val="a3"/>
            <w:rFonts w:cs="Times New Roman"/>
            <w:noProof/>
            <w:sz w:val="28"/>
            <w:szCs w:val="28"/>
          </w:rPr>
          <w:t>ЗАКЛЮЧЕНИЕ</w:t>
        </w:r>
      </w:hyperlink>
    </w:p>
    <w:p w:rsidR="009F13F0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Style w:val="a3"/>
          <w:noProof/>
          <w:sz w:val="28"/>
          <w:szCs w:val="28"/>
        </w:rPr>
      </w:pPr>
    </w:p>
    <w:p w:rsidR="009F13F0" w:rsidRPr="00E75E15" w:rsidRDefault="009F13F0" w:rsidP="009F13F0">
      <w:pPr>
        <w:pStyle w:val="11"/>
        <w:tabs>
          <w:tab w:val="right" w:leader="dot" w:pos="9628"/>
        </w:tabs>
        <w:spacing w:after="0" w:line="240" w:lineRule="auto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14228065" w:history="1">
        <w:r w:rsidRPr="00E75E15">
          <w:rPr>
            <w:rStyle w:val="a3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9F13F0" w:rsidRDefault="009F13F0" w:rsidP="009F13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75E15">
        <w:rPr>
          <w:rFonts w:cs="Times New Roman"/>
          <w:sz w:val="28"/>
          <w:szCs w:val="28"/>
        </w:rPr>
        <w:fldChar w:fldCharType="end"/>
      </w:r>
    </w:p>
    <w:p w:rsidR="009F13F0" w:rsidRDefault="009F13F0">
      <w:r>
        <w:br w:type="page"/>
      </w:r>
    </w:p>
    <w:p w:rsidR="009F13F0" w:rsidRPr="00FB7259" w:rsidRDefault="009F13F0" w:rsidP="009F1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3648812"/>
      <w:bookmarkStart w:id="1" w:name="_Toc513649168"/>
      <w:bookmarkStart w:id="2" w:name="_Toc514228064"/>
      <w:bookmarkStart w:id="3" w:name="_Toc514228155"/>
      <w:bookmarkStart w:id="4" w:name="_Toc515212880"/>
      <w:bookmarkStart w:id="5" w:name="_Toc515212976"/>
      <w:r w:rsidRPr="00FB72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  <w:bookmarkEnd w:id="1"/>
      <w:bookmarkEnd w:id="2"/>
      <w:bookmarkEnd w:id="3"/>
      <w:bookmarkEnd w:id="4"/>
      <w:bookmarkEnd w:id="5"/>
    </w:p>
    <w:p w:rsidR="009F13F0" w:rsidRPr="00FB7259" w:rsidRDefault="009F13F0" w:rsidP="009F1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9F13F0" w:rsidRPr="00FB7259" w:rsidRDefault="009F13F0" w:rsidP="009F13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B7259">
        <w:rPr>
          <w:rFonts w:cs="Times New Roman"/>
          <w:sz w:val="28"/>
          <w:szCs w:val="28"/>
        </w:rPr>
        <w:t>Проведенное в диссертационной работе исследование позволило сформулировать следующие выводы и рекомендации:</w:t>
      </w:r>
    </w:p>
    <w:p w:rsidR="009F13F0" w:rsidRPr="00CA5C1F" w:rsidRDefault="009F13F0" w:rsidP="009F13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B7259">
        <w:rPr>
          <w:rFonts w:cs="Times New Roman"/>
          <w:sz w:val="28"/>
          <w:szCs w:val="28"/>
        </w:rPr>
        <w:t xml:space="preserve">Согласно поставленной цели и основных задач исследования были обобщены подходы к определению понятия </w:t>
      </w:r>
      <w:r>
        <w:rPr>
          <w:rFonts w:cs="Times New Roman"/>
          <w:sz w:val="28"/>
          <w:szCs w:val="28"/>
        </w:rPr>
        <w:t>«</w:t>
      </w:r>
      <w:r w:rsidRPr="00FB7259">
        <w:rPr>
          <w:rFonts w:cs="Times New Roman"/>
          <w:sz w:val="28"/>
          <w:szCs w:val="28"/>
        </w:rPr>
        <w:t>стратегия</w:t>
      </w:r>
      <w:r>
        <w:rPr>
          <w:rFonts w:cs="Times New Roman"/>
          <w:sz w:val="28"/>
          <w:szCs w:val="28"/>
        </w:rPr>
        <w:t>»</w:t>
      </w:r>
      <w:r w:rsidRPr="00FB7259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«</w:t>
      </w:r>
      <w:r w:rsidRPr="00FB7259">
        <w:rPr>
          <w:rFonts w:cs="Times New Roman"/>
          <w:sz w:val="28"/>
          <w:szCs w:val="28"/>
        </w:rPr>
        <w:t>стратегия развития</w:t>
      </w:r>
      <w:r>
        <w:rPr>
          <w:rFonts w:cs="Times New Roman"/>
          <w:sz w:val="28"/>
          <w:szCs w:val="28"/>
        </w:rPr>
        <w:t>»</w:t>
      </w:r>
      <w:r w:rsidRPr="00FB7259">
        <w:rPr>
          <w:rFonts w:cs="Times New Roman"/>
          <w:sz w:val="28"/>
          <w:szCs w:val="28"/>
        </w:rPr>
        <w:t xml:space="preserve">. Проведя морфологический анализ понятия </w:t>
      </w:r>
      <w:r>
        <w:rPr>
          <w:rFonts w:cs="Times New Roman"/>
          <w:sz w:val="28"/>
          <w:szCs w:val="28"/>
        </w:rPr>
        <w:t>«</w:t>
      </w:r>
      <w:r w:rsidRPr="00FB7259">
        <w:rPr>
          <w:rFonts w:cs="Times New Roman"/>
          <w:sz w:val="28"/>
          <w:szCs w:val="28"/>
        </w:rPr>
        <w:t>стратегия</w:t>
      </w:r>
      <w:r>
        <w:rPr>
          <w:rFonts w:cs="Times New Roman"/>
          <w:sz w:val="28"/>
          <w:szCs w:val="28"/>
        </w:rPr>
        <w:t>»</w:t>
      </w:r>
      <w:r w:rsidRPr="00FB7259">
        <w:rPr>
          <w:rFonts w:cs="Times New Roman"/>
          <w:sz w:val="28"/>
          <w:szCs w:val="28"/>
        </w:rPr>
        <w:t xml:space="preserve">, определение которому давали такие ученые, как И. </w:t>
      </w:r>
      <w:proofErr w:type="spellStart"/>
      <w:r w:rsidRPr="00FB7259">
        <w:rPr>
          <w:rFonts w:cs="Times New Roman"/>
          <w:sz w:val="28"/>
          <w:szCs w:val="28"/>
        </w:rPr>
        <w:t>Ансофф</w:t>
      </w:r>
      <w:proofErr w:type="spellEnd"/>
      <w:r w:rsidRPr="00FB7259">
        <w:rPr>
          <w:rFonts w:cs="Times New Roman"/>
          <w:sz w:val="28"/>
          <w:szCs w:val="28"/>
        </w:rPr>
        <w:t xml:space="preserve">, Г. </w:t>
      </w:r>
      <w:proofErr w:type="spellStart"/>
      <w:r w:rsidRPr="00FB7259">
        <w:rPr>
          <w:rFonts w:cs="Times New Roman"/>
          <w:sz w:val="28"/>
          <w:szCs w:val="28"/>
        </w:rPr>
        <w:t>Минцберг</w:t>
      </w:r>
      <w:proofErr w:type="spellEnd"/>
      <w:r w:rsidRPr="00FB7259">
        <w:rPr>
          <w:rFonts w:cs="Times New Roman"/>
          <w:sz w:val="28"/>
          <w:szCs w:val="28"/>
        </w:rPr>
        <w:t xml:space="preserve">, Б. </w:t>
      </w:r>
      <w:proofErr w:type="spellStart"/>
      <w:r w:rsidRPr="00FB7259">
        <w:rPr>
          <w:rFonts w:cs="Times New Roman"/>
          <w:sz w:val="28"/>
          <w:szCs w:val="28"/>
        </w:rPr>
        <w:t>Карлоф</w:t>
      </w:r>
      <w:proofErr w:type="spellEnd"/>
      <w:r w:rsidRPr="00FB7259">
        <w:rPr>
          <w:rFonts w:cs="Times New Roman"/>
          <w:sz w:val="28"/>
          <w:szCs w:val="28"/>
        </w:rPr>
        <w:t xml:space="preserve">, М. Портер, В.А. Винокуров и другие, а также, определив, что стратегия является инструментом (способом) достижения целей предприятия, отражающим назначение предприятия и целевые установки и содержит в себе комплекс связанных решений на перспективу, было предложено собственное толкование данного понятия – </w:t>
      </w:r>
      <w:r>
        <w:rPr>
          <w:rFonts w:cs="Times New Roman"/>
          <w:sz w:val="28"/>
          <w:szCs w:val="28"/>
        </w:rPr>
        <w:t>«</w:t>
      </w:r>
      <w:r w:rsidRPr="00FB7259">
        <w:rPr>
          <w:rFonts w:cs="Times New Roman"/>
          <w:sz w:val="28"/>
          <w:szCs w:val="28"/>
        </w:rPr>
        <w:t xml:space="preserve">стратегия - направление деятельности предприятия, разработанный на долгосрочной период, соблюдение которого обеспечит достижение </w:t>
      </w:r>
      <w:r w:rsidRPr="00CA5C1F">
        <w:rPr>
          <w:rFonts w:cs="Times New Roman"/>
          <w:sz w:val="28"/>
          <w:szCs w:val="28"/>
        </w:rPr>
        <w:t>поставленных целей».</w:t>
      </w:r>
    </w:p>
    <w:p w:rsidR="009F13F0" w:rsidRPr="00CA5C1F" w:rsidRDefault="009F13F0" w:rsidP="009F13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A5C1F">
        <w:rPr>
          <w:rFonts w:cs="Times New Roman"/>
          <w:sz w:val="28"/>
          <w:szCs w:val="28"/>
        </w:rPr>
        <w:t>Проанализировав подходы к классификации стратегий предприятия, можно сделать вывод об отсутствии конкретной классификации стратегий развития. Это требует дальнейших исследований для определения места стратегии развития в общей классификации стратегий. Стратегия развития – это стратегия предприятия, направленная на достижение целей его развития.</w:t>
      </w:r>
    </w:p>
    <w:p w:rsidR="009F13F0" w:rsidRDefault="009F13F0">
      <w:r>
        <w:br w:type="page"/>
      </w:r>
    </w:p>
    <w:p w:rsidR="009F13F0" w:rsidRPr="00FB7259" w:rsidRDefault="009F13F0" w:rsidP="009F13F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3648813"/>
      <w:bookmarkStart w:id="7" w:name="_Toc513649169"/>
      <w:bookmarkStart w:id="8" w:name="_Toc514228065"/>
      <w:bookmarkStart w:id="9" w:name="_Toc514228156"/>
      <w:bookmarkStart w:id="10" w:name="_Toc515212881"/>
      <w:bookmarkStart w:id="11" w:name="_Toc515212977"/>
      <w:r w:rsidRPr="00FB72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6"/>
      <w:bookmarkEnd w:id="7"/>
      <w:bookmarkEnd w:id="8"/>
      <w:bookmarkEnd w:id="9"/>
      <w:bookmarkEnd w:id="10"/>
      <w:bookmarkEnd w:id="11"/>
    </w:p>
    <w:p w:rsidR="009F13F0" w:rsidRPr="00FB7259" w:rsidRDefault="009F13F0" w:rsidP="009F13F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F13F0" w:rsidRPr="00FB7259" w:rsidRDefault="009F13F0" w:rsidP="009F13F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FB7259">
        <w:rPr>
          <w:rFonts w:cs="Times New Roman"/>
          <w:sz w:val="28"/>
          <w:szCs w:val="28"/>
        </w:rPr>
        <w:t>Ансофф</w:t>
      </w:r>
      <w:proofErr w:type="spellEnd"/>
      <w:r w:rsidRPr="00FB7259">
        <w:rPr>
          <w:rFonts w:cs="Times New Roman"/>
          <w:sz w:val="28"/>
          <w:szCs w:val="28"/>
        </w:rPr>
        <w:t xml:space="preserve"> И. Стратегический менеджмент. Классическое издание. / И. </w:t>
      </w:r>
      <w:proofErr w:type="spellStart"/>
      <w:r w:rsidRPr="00FB7259">
        <w:rPr>
          <w:rFonts w:cs="Times New Roman"/>
          <w:sz w:val="28"/>
          <w:szCs w:val="28"/>
        </w:rPr>
        <w:t>Ансофф</w:t>
      </w:r>
      <w:proofErr w:type="spellEnd"/>
      <w:r w:rsidRPr="00FB7259">
        <w:rPr>
          <w:rFonts w:cs="Times New Roman"/>
          <w:sz w:val="28"/>
          <w:szCs w:val="28"/>
        </w:rPr>
        <w:t>; Пер. с англ. – СПб. Питер, 2009. - 344.</w:t>
      </w:r>
    </w:p>
    <w:p w:rsidR="009F13F0" w:rsidRPr="00A02197" w:rsidRDefault="009F13F0" w:rsidP="009F13F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A02197">
        <w:rPr>
          <w:rFonts w:cs="Times New Roman"/>
          <w:sz w:val="28"/>
          <w:szCs w:val="28"/>
        </w:rPr>
        <w:t>Чандлер</w:t>
      </w:r>
      <w:proofErr w:type="spellEnd"/>
      <w:r w:rsidRPr="00A02197">
        <w:rPr>
          <w:rFonts w:cs="Times New Roman"/>
          <w:sz w:val="28"/>
          <w:szCs w:val="28"/>
        </w:rPr>
        <w:t xml:space="preserve"> А. Стратегия и структура корпорации — исторический аспект [Электронный ресурс]. – Режим доступа: http://www.williamspublishing.com/PDF/5-8459-1018-8/part.pdf</w:t>
      </w:r>
    </w:p>
    <w:p w:rsidR="009F13F0" w:rsidRPr="00A02197" w:rsidRDefault="009F13F0" w:rsidP="009F13F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A02197">
        <w:rPr>
          <w:rFonts w:cs="Times New Roman"/>
          <w:sz w:val="28"/>
          <w:szCs w:val="28"/>
        </w:rPr>
        <w:t>Минцберг</w:t>
      </w:r>
      <w:proofErr w:type="spellEnd"/>
      <w:r w:rsidRPr="00A02197">
        <w:rPr>
          <w:rFonts w:cs="Times New Roman"/>
          <w:sz w:val="28"/>
          <w:szCs w:val="28"/>
        </w:rPr>
        <w:t xml:space="preserve">, Г. Стратегический процесс [Текст] / Г. </w:t>
      </w:r>
      <w:proofErr w:type="spellStart"/>
      <w:r w:rsidRPr="00A02197">
        <w:rPr>
          <w:rFonts w:cs="Times New Roman"/>
          <w:sz w:val="28"/>
          <w:szCs w:val="28"/>
        </w:rPr>
        <w:t>Минцберг</w:t>
      </w:r>
      <w:proofErr w:type="spellEnd"/>
      <w:r w:rsidRPr="00A02197">
        <w:rPr>
          <w:rFonts w:cs="Times New Roman"/>
          <w:sz w:val="28"/>
          <w:szCs w:val="28"/>
        </w:rPr>
        <w:t xml:space="preserve">, Дж. Б. </w:t>
      </w:r>
      <w:proofErr w:type="spellStart"/>
      <w:r w:rsidRPr="00A02197">
        <w:rPr>
          <w:rFonts w:cs="Times New Roman"/>
          <w:sz w:val="28"/>
          <w:szCs w:val="28"/>
        </w:rPr>
        <w:t>Куин</w:t>
      </w:r>
      <w:proofErr w:type="spellEnd"/>
      <w:r w:rsidRPr="00A02197">
        <w:rPr>
          <w:rFonts w:cs="Times New Roman"/>
          <w:sz w:val="28"/>
          <w:szCs w:val="28"/>
        </w:rPr>
        <w:t xml:space="preserve">, С. </w:t>
      </w:r>
      <w:proofErr w:type="spellStart"/>
      <w:r w:rsidRPr="00A02197">
        <w:rPr>
          <w:rFonts w:cs="Times New Roman"/>
          <w:sz w:val="28"/>
          <w:szCs w:val="28"/>
        </w:rPr>
        <w:t>Гошал</w:t>
      </w:r>
      <w:proofErr w:type="spellEnd"/>
      <w:r w:rsidRPr="00A02197">
        <w:rPr>
          <w:rFonts w:cs="Times New Roman"/>
          <w:sz w:val="28"/>
          <w:szCs w:val="28"/>
        </w:rPr>
        <w:t>. – СПб.: Питер, 2001.</w:t>
      </w:r>
    </w:p>
    <w:p w:rsidR="009F13F0" w:rsidRPr="00A02197" w:rsidRDefault="009F13F0" w:rsidP="009F13F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A02197">
        <w:rPr>
          <w:rFonts w:cs="Times New Roman"/>
          <w:sz w:val="28"/>
          <w:szCs w:val="28"/>
        </w:rPr>
        <w:t xml:space="preserve">Карлофф, Б. Деловая стратегия: концепция, содержание, символы [Текст] / Б. Карлофф. – </w:t>
      </w:r>
      <w:proofErr w:type="gramStart"/>
      <w:r w:rsidRPr="00A02197">
        <w:rPr>
          <w:rFonts w:cs="Times New Roman"/>
          <w:sz w:val="28"/>
          <w:szCs w:val="28"/>
        </w:rPr>
        <w:t>М. :</w:t>
      </w:r>
      <w:proofErr w:type="gramEnd"/>
      <w:r w:rsidRPr="00A02197">
        <w:rPr>
          <w:rFonts w:cs="Times New Roman"/>
          <w:sz w:val="28"/>
          <w:szCs w:val="28"/>
        </w:rPr>
        <w:t xml:space="preserve"> Экономика, 2009. – 280 с</w:t>
      </w:r>
    </w:p>
    <w:p w:rsidR="009F13F0" w:rsidRPr="00A02197" w:rsidRDefault="009F13F0" w:rsidP="009F13F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A02197">
        <w:rPr>
          <w:rFonts w:cs="Times New Roman"/>
          <w:sz w:val="28"/>
          <w:szCs w:val="28"/>
        </w:rPr>
        <w:t xml:space="preserve">Портер М. Конкурентная стратегия: Методика анализа отраслей и конкурентов / Майкл </w:t>
      </w:r>
      <w:proofErr w:type="gramStart"/>
      <w:r w:rsidRPr="00A02197">
        <w:rPr>
          <w:rFonts w:cs="Times New Roman"/>
          <w:sz w:val="28"/>
          <w:szCs w:val="28"/>
        </w:rPr>
        <w:t>Портер ;</w:t>
      </w:r>
      <w:proofErr w:type="gramEnd"/>
      <w:r w:rsidRPr="00A02197">
        <w:rPr>
          <w:rFonts w:cs="Times New Roman"/>
          <w:sz w:val="28"/>
          <w:szCs w:val="28"/>
        </w:rPr>
        <w:t xml:space="preserve"> Пер. с англ. — 4-е изд. — М.: Альпина </w:t>
      </w:r>
      <w:proofErr w:type="spellStart"/>
      <w:r w:rsidRPr="00A02197">
        <w:rPr>
          <w:rFonts w:cs="Times New Roman"/>
          <w:sz w:val="28"/>
          <w:szCs w:val="28"/>
        </w:rPr>
        <w:t>Паблишер</w:t>
      </w:r>
      <w:proofErr w:type="spellEnd"/>
      <w:r w:rsidRPr="00A02197">
        <w:rPr>
          <w:rFonts w:cs="Times New Roman"/>
          <w:sz w:val="28"/>
          <w:szCs w:val="28"/>
        </w:rPr>
        <w:t>, 2011. — 453 с.</w:t>
      </w:r>
    </w:p>
    <w:p w:rsidR="0064131A" w:rsidRDefault="0064131A">
      <w:bookmarkStart w:id="12" w:name="_GoBack"/>
      <w:bookmarkEnd w:id="12"/>
    </w:p>
    <w:sectPr w:rsidR="0064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203"/>
    <w:multiLevelType w:val="hybridMultilevel"/>
    <w:tmpl w:val="EED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8"/>
    <w:rsid w:val="000B5EA8"/>
    <w:rsid w:val="0064131A"/>
    <w:rsid w:val="009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36BB"/>
  <w15:chartTrackingRefBased/>
  <w15:docId w15:val="{B151EA20-A1B6-4C89-9EA4-AAA7210C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F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1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F13F0"/>
    <w:pPr>
      <w:spacing w:after="100"/>
    </w:pPr>
  </w:style>
  <w:style w:type="character" w:styleId="a3">
    <w:name w:val="Hyperlink"/>
    <w:basedOn w:val="a0"/>
    <w:uiPriority w:val="99"/>
    <w:unhideWhenUsed/>
    <w:rsid w:val="009F13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9F13F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9F13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2018-12-05T07:35:00Z</dcterms:created>
  <dcterms:modified xsi:type="dcterms:W3CDTF">2018-12-05T07:38:00Z</dcterms:modified>
</cp:coreProperties>
</file>