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06" w:rsidRDefault="00AE5945" w:rsidP="00AE594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МД_</w:t>
      </w:r>
      <w:r w:rsidRPr="00231CC4">
        <w:rPr>
          <w:rFonts w:ascii="Times New Roman" w:hAnsi="Times New Roman"/>
          <w:color w:val="000000"/>
          <w:sz w:val="28"/>
          <w:szCs w:val="28"/>
        </w:rPr>
        <w:t>УПРАВЛЕНИЕ АВТОМАТИЗАЦИЕЙ БИЗНЕС ПРОЦЕССОВ В БАНКЕ</w:t>
      </w:r>
    </w:p>
    <w:p w:rsidR="00AE5945" w:rsidRDefault="00AE5945" w:rsidP="00AE5945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СТР_83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44"/>
        <w:gridCol w:w="511"/>
      </w:tblGrid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E59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1. Теоретические основы проблем управления автоматизации бизнес-процессами в банке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 Сущность и проблемы автоматизации бизнес-процессов в банке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1.2 Методология внедрения автоматизации бизнес-процессов в банке   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 Зарубежный опыт управления автоматизацией бизнес-процессов в банках: возможности применения в Казахстане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 Анализ автоматизации бизнес-процессов в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банках на примере АО 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2.1 Обзор современных подходов банков Республики Казахстан к </w:t>
            </w:r>
            <w:proofErr w:type="spellStart"/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цифровизации</w:t>
            </w:r>
            <w:proofErr w:type="spellEnd"/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 Оценка эффективности сложившейся автоматизации бизнес-процессов в банке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2.3 Анализ возможности и предпосылки внедрения автоматизации бизнес-процессов в банках и управление в новых условиях 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Повышение эффективности бизнес-процессов в банке в условиях их автоматизации на примере АО 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 Обоснование этапов внедрения автоматизации бизнес-процессов в казахстанских банках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 Практические рекомендации по эффективному внедрению и управлению автоматизацией бизнес-процессов в банке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  Оценка результатов поэтапного внедрения автоматизации бизнес-процессов в казахстанских банках.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:rsidR="00AE5945" w:rsidRPr="00AE5945" w:rsidTr="00DE536F">
        <w:tc>
          <w:tcPr>
            <w:tcW w:w="9322" w:type="dxa"/>
          </w:tcPr>
          <w:p w:rsidR="00AE5945" w:rsidRPr="00AE5945" w:rsidRDefault="00AE5945" w:rsidP="00AE594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E59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532" w:type="dxa"/>
          </w:tcPr>
          <w:p w:rsidR="00AE5945" w:rsidRPr="00AE5945" w:rsidRDefault="00AE5945" w:rsidP="00AE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E5945" w:rsidRPr="00AE5945" w:rsidRDefault="00AE5945" w:rsidP="00AE594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Pr="00AE5945" w:rsidRDefault="00AE5945" w:rsidP="00AE5945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AE5945" w:rsidRPr="00AE5945" w:rsidRDefault="00AE5945" w:rsidP="00AE5945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5945" w:rsidRPr="00AE5945" w:rsidRDefault="00AE5945" w:rsidP="00AE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945">
        <w:rPr>
          <w:rFonts w:ascii="Times New Roman" w:eastAsia="Calibri" w:hAnsi="Times New Roman" w:cs="Times New Roman"/>
          <w:color w:val="000000"/>
          <w:sz w:val="28"/>
          <w:szCs w:val="28"/>
        </w:rPr>
        <w:t>Процесс автоматизации бизнес-процессов является важным условием динамичной работы банка, а результативное использование собранных сведений является основным фактором его конкурентоспособности.</w:t>
      </w:r>
    </w:p>
    <w:p w:rsidR="00AE5945" w:rsidRPr="00AE5945" w:rsidRDefault="00AE5945" w:rsidP="00AE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E5945">
        <w:rPr>
          <w:rFonts w:ascii="Times New Roman" w:eastAsia="Calibri" w:hAnsi="Times New Roman" w:cs="Times New Roman"/>
          <w:color w:val="000000"/>
          <w:sz w:val="28"/>
          <w:szCs w:val="28"/>
        </w:rPr>
        <w:t>Автоматизацию в широком смысле следует исследовать как тенденцию к результативному, масштабному развитию, если цифровая трансформация сведений может отвечать таким требованиям, как: она содержит в себе чет экономических и финансовых факторов; сопровождается, лишь результативным применением ее итогов, причем ее результаты применяются не только экспертами, но и обычными пользователями.</w:t>
      </w:r>
    </w:p>
    <w:p w:rsidR="00AE5945" w:rsidRPr="00AE5945" w:rsidRDefault="00AE5945" w:rsidP="00AE5945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5945">
        <w:rPr>
          <w:rFonts w:ascii="Times New Roman" w:eastAsia="Calibri" w:hAnsi="Times New Roman" w:cs="Times New Roman"/>
          <w:color w:val="000000"/>
          <w:sz w:val="28"/>
          <w:szCs w:val="28"/>
        </w:rPr>
        <w:t>Автоматизированные цифровые технологии смогли заменить информатизацию и компьютеризацию, основным способом в результате применения компьютеров, вычислительных машин и информационных современных технологий для организации определенных экономических задач.</w:t>
      </w:r>
    </w:p>
    <w:p w:rsidR="00AE5945" w:rsidRPr="00AE5945" w:rsidRDefault="00AE5945" w:rsidP="00AE59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удовлетворению требований функционируют предприятия, а, следовательно, бизнес-система должна строиться с учетом этих требований. При этом важным становится конечный результат деятельности предприятия. Однако для получения запланированного выхода руководители предприятия должны сформировать бизнес-процессы таким образом, чтобы эти результаты достигались максимально эффективно и приносили выгоду предприятию. Для этого важно осуществлять управление бизнес - процессами. Данный процесс должен происходить от управления входами предприятия до управления выходами.</w:t>
      </w:r>
    </w:p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Default="00AE5945" w:rsidP="00AE5945"/>
    <w:p w:rsidR="00AE5945" w:rsidRPr="00231CC4" w:rsidRDefault="00AE5945" w:rsidP="00AE594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AE5945" w:rsidRPr="00231CC4" w:rsidRDefault="00AE5945" w:rsidP="00AE594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31CC4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AE5945" w:rsidRPr="00231CC4" w:rsidRDefault="00AE5945" w:rsidP="00AE594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E5945" w:rsidRPr="00231CC4" w:rsidRDefault="00AE5945" w:rsidP="00AE594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CC4">
        <w:rPr>
          <w:rFonts w:ascii="Times New Roman" w:hAnsi="Times New Roman"/>
          <w:color w:val="000000"/>
          <w:sz w:val="28"/>
          <w:szCs w:val="28"/>
        </w:rPr>
        <w:t>Постановление Правительства Республики Казахстан от 12 декабря 2017 года № 827 Об утверждении Государственной программы «Цифровой Казахстан» (с изменениями и дополнениями по состоянию на 20.12.2021 г.).</w:t>
      </w:r>
    </w:p>
    <w:p w:rsidR="00AE5945" w:rsidRPr="00231CC4" w:rsidRDefault="00AE5945" w:rsidP="00AE59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1CC4">
        <w:rPr>
          <w:rFonts w:ascii="Times New Roman" w:hAnsi="Times New Roman"/>
          <w:color w:val="000000"/>
          <w:sz w:val="28"/>
          <w:szCs w:val="28"/>
        </w:rPr>
        <w:t>Каргажанов</w:t>
      </w:r>
      <w:proofErr w:type="spellEnd"/>
      <w:r w:rsidRPr="00231CC4">
        <w:rPr>
          <w:rFonts w:ascii="Times New Roman" w:hAnsi="Times New Roman"/>
          <w:color w:val="000000"/>
          <w:sz w:val="28"/>
          <w:szCs w:val="28"/>
        </w:rPr>
        <w:t xml:space="preserve"> З.К. Выбор и реализация стратегии по повышению эффективности цифровых технологий бизнес-процессов. Учебник для   вузов. - А.: </w:t>
      </w:r>
      <w:proofErr w:type="spellStart"/>
      <w:proofErr w:type="gramStart"/>
      <w:r w:rsidRPr="00231CC4">
        <w:rPr>
          <w:rFonts w:ascii="Times New Roman" w:hAnsi="Times New Roman"/>
          <w:color w:val="000000"/>
          <w:sz w:val="28"/>
          <w:szCs w:val="28"/>
        </w:rPr>
        <w:t>Ғылым</w:t>
      </w:r>
      <w:proofErr w:type="spellEnd"/>
      <w:r w:rsidRPr="00231CC4">
        <w:rPr>
          <w:rFonts w:ascii="Times New Roman" w:hAnsi="Times New Roman"/>
          <w:color w:val="000000"/>
          <w:sz w:val="28"/>
          <w:szCs w:val="28"/>
        </w:rPr>
        <w:t>,  2018</w:t>
      </w:r>
      <w:proofErr w:type="gramEnd"/>
      <w:r w:rsidRPr="00231CC4">
        <w:rPr>
          <w:rFonts w:ascii="Times New Roman" w:hAnsi="Times New Roman"/>
          <w:color w:val="000000"/>
          <w:sz w:val="28"/>
          <w:szCs w:val="28"/>
        </w:rPr>
        <w:t>. – 266 с.</w:t>
      </w:r>
    </w:p>
    <w:p w:rsidR="00AE5945" w:rsidRPr="00231CC4" w:rsidRDefault="00AE5945" w:rsidP="00AE59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CC4">
        <w:rPr>
          <w:rFonts w:ascii="Times New Roman" w:hAnsi="Times New Roman"/>
          <w:color w:val="000000"/>
          <w:sz w:val="28"/>
          <w:szCs w:val="28"/>
        </w:rPr>
        <w:t xml:space="preserve">Ахметов С.Д. Анализ методов автоматизации бизнес-процессов предприятия. – А.: </w:t>
      </w:r>
      <w:proofErr w:type="spellStart"/>
      <w:proofErr w:type="gramStart"/>
      <w:r w:rsidRPr="00231CC4">
        <w:rPr>
          <w:rFonts w:ascii="Times New Roman" w:hAnsi="Times New Roman"/>
          <w:color w:val="000000"/>
          <w:sz w:val="28"/>
          <w:szCs w:val="28"/>
        </w:rPr>
        <w:t>Санат</w:t>
      </w:r>
      <w:proofErr w:type="spellEnd"/>
      <w:r w:rsidRPr="00231CC4">
        <w:rPr>
          <w:rFonts w:ascii="Times New Roman" w:hAnsi="Times New Roman"/>
          <w:color w:val="000000"/>
          <w:sz w:val="28"/>
          <w:szCs w:val="28"/>
        </w:rPr>
        <w:t>,  2018</w:t>
      </w:r>
      <w:proofErr w:type="gramEnd"/>
      <w:r w:rsidRPr="00231CC4">
        <w:rPr>
          <w:rFonts w:ascii="Times New Roman" w:hAnsi="Times New Roman"/>
          <w:color w:val="000000"/>
          <w:sz w:val="28"/>
          <w:szCs w:val="28"/>
        </w:rPr>
        <w:t>. – 175 с.</w:t>
      </w:r>
    </w:p>
    <w:p w:rsidR="00AE5945" w:rsidRPr="00231CC4" w:rsidRDefault="00AE5945" w:rsidP="00AE59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31CC4">
        <w:rPr>
          <w:rFonts w:ascii="Times New Roman" w:hAnsi="Times New Roman"/>
          <w:color w:val="000000"/>
          <w:sz w:val="28"/>
          <w:szCs w:val="28"/>
        </w:rPr>
        <w:t>Жанагельдинова</w:t>
      </w:r>
      <w:proofErr w:type="spellEnd"/>
      <w:r w:rsidRPr="00231CC4">
        <w:rPr>
          <w:rFonts w:ascii="Times New Roman" w:hAnsi="Times New Roman"/>
          <w:color w:val="000000"/>
          <w:sz w:val="28"/>
          <w:szCs w:val="28"/>
        </w:rPr>
        <w:t xml:space="preserve"> Н.К. Основы кадровой работы. </w:t>
      </w:r>
      <w:proofErr w:type="spellStart"/>
      <w:r w:rsidRPr="00231CC4">
        <w:rPr>
          <w:rFonts w:ascii="Times New Roman" w:hAnsi="Times New Roman"/>
          <w:color w:val="000000"/>
          <w:sz w:val="28"/>
          <w:szCs w:val="28"/>
        </w:rPr>
        <w:t>Цифровизация</w:t>
      </w:r>
      <w:proofErr w:type="spellEnd"/>
      <w:r w:rsidRPr="00231CC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1CC4">
        <w:rPr>
          <w:rFonts w:ascii="Times New Roman" w:hAnsi="Times New Roman"/>
          <w:color w:val="000000"/>
          <w:sz w:val="28"/>
          <w:szCs w:val="28"/>
        </w:rPr>
        <w:t>производства.–</w:t>
      </w:r>
      <w:proofErr w:type="gramEnd"/>
      <w:r w:rsidRPr="00231CC4">
        <w:rPr>
          <w:rFonts w:ascii="Times New Roman" w:hAnsi="Times New Roman"/>
          <w:color w:val="000000"/>
          <w:sz w:val="28"/>
          <w:szCs w:val="28"/>
        </w:rPr>
        <w:t xml:space="preserve"> А.: </w:t>
      </w:r>
      <w:proofErr w:type="spellStart"/>
      <w:r w:rsidRPr="00231CC4">
        <w:rPr>
          <w:rFonts w:ascii="Times New Roman" w:hAnsi="Times New Roman"/>
          <w:color w:val="000000"/>
          <w:sz w:val="28"/>
          <w:szCs w:val="28"/>
        </w:rPr>
        <w:t>Санат</w:t>
      </w:r>
      <w:proofErr w:type="spellEnd"/>
      <w:r w:rsidRPr="00231CC4">
        <w:rPr>
          <w:rFonts w:ascii="Times New Roman" w:hAnsi="Times New Roman"/>
          <w:color w:val="000000"/>
          <w:sz w:val="28"/>
          <w:szCs w:val="28"/>
        </w:rPr>
        <w:t>,  2018. – 180 с.</w:t>
      </w:r>
    </w:p>
    <w:p w:rsidR="00AE5945" w:rsidRPr="00231CC4" w:rsidRDefault="00AE5945" w:rsidP="00AE59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31CC4">
        <w:rPr>
          <w:rFonts w:ascii="Times New Roman" w:hAnsi="Times New Roman"/>
          <w:color w:val="000000"/>
          <w:sz w:val="28"/>
          <w:szCs w:val="28"/>
        </w:rPr>
        <w:t xml:space="preserve">Государственная программа "Цифровой Казахстан" Постановление Правительства Республики Казахстан от 12 декабря 2017 года № 827. </w:t>
      </w:r>
    </w:p>
    <w:p w:rsidR="00AE5945" w:rsidRDefault="00AE5945" w:rsidP="00AE5945">
      <w:bookmarkStart w:id="0" w:name="_GoBack"/>
      <w:bookmarkEnd w:id="0"/>
    </w:p>
    <w:p w:rsidR="00AE5945" w:rsidRDefault="00AE5945" w:rsidP="00AE5945"/>
    <w:sectPr w:rsidR="00AE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E31C1"/>
    <w:multiLevelType w:val="hybridMultilevel"/>
    <w:tmpl w:val="095EB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8C"/>
    <w:rsid w:val="0054388C"/>
    <w:rsid w:val="00AD7406"/>
    <w:rsid w:val="00A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C57D"/>
  <w15:chartTrackingRefBased/>
  <w15:docId w15:val="{1789F8C6-5118-4484-BA4D-B7A44CAA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4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2023-11-08T06:13:00Z</dcterms:created>
  <dcterms:modified xsi:type="dcterms:W3CDTF">2023-11-08T06:18:00Z</dcterms:modified>
</cp:coreProperties>
</file>