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DD" w:rsidRDefault="00DE007E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Мд_</w:t>
      </w:r>
      <w:r w:rsidRPr="002F46EC">
        <w:rPr>
          <w:rFonts w:ascii="Times New Roman" w:hAnsi="Times New Roman"/>
          <w:sz w:val="28"/>
        </w:rPr>
        <w:t>Военное</w:t>
      </w:r>
      <w:proofErr w:type="spellEnd"/>
      <w:r w:rsidRPr="002F46EC">
        <w:rPr>
          <w:rFonts w:ascii="Times New Roman" w:hAnsi="Times New Roman"/>
          <w:sz w:val="28"/>
        </w:rPr>
        <w:t xml:space="preserve"> сотрудничество стран Центральной Азии в формате С5+1</w:t>
      </w:r>
    </w:p>
    <w:p w:rsidR="00DE007E" w:rsidRDefault="00DE007E" w:rsidP="00DE007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Стр_85</w:t>
      </w:r>
    </w:p>
    <w:p w:rsidR="00DE007E" w:rsidRP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</w:rPr>
      </w:pPr>
      <w:hyperlink w:anchor="_Toc196039237" w:history="1">
        <w:r w:rsidRPr="00DE007E">
          <w:rPr>
            <w:rFonts w:ascii="Times New Roman" w:eastAsia="Aptos" w:hAnsi="Times New Roman" w:cs="Times New Roman"/>
            <w:noProof/>
            <w:kern w:val="2"/>
            <w:sz w:val="28"/>
            <w:szCs w:val="28"/>
          </w:rPr>
          <w:t>ВВЕДЕНИЕ</w:t>
        </w:r>
      </w:hyperlink>
    </w:p>
    <w:p w:rsidR="00DE007E" w:rsidRPr="00DE007E" w:rsidRDefault="00DE007E" w:rsidP="00DE007E">
      <w:pPr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</w:rPr>
      </w:pPr>
    </w:p>
    <w:p w:rsidR="00DE007E" w:rsidRP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</w:rPr>
      </w:pPr>
      <w:hyperlink w:anchor="_Toc196039238" w:history="1">
        <w:r w:rsidRPr="00DE007E">
          <w:rPr>
            <w:rFonts w:ascii="Times New Roman" w:eastAsia="Aptos" w:hAnsi="Times New Roman" w:cs="Times New Roman"/>
            <w:noProof/>
            <w:kern w:val="2"/>
            <w:sz w:val="28"/>
            <w:szCs w:val="28"/>
          </w:rPr>
          <w:t>1 ТЕОРЕТИКО-МЕТОДОЛОГИЧЕСКИЕ ПОДХОДЫ К ИССЛЕДОВАНИЮ ВОЕННОГО СОТРУДНИЧЕСТВА</w:t>
        </w:r>
      </w:hyperlink>
    </w:p>
    <w:p w:rsidR="00DE007E" w:rsidRP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</w:rPr>
      </w:pPr>
      <w:hyperlink w:anchor="_Toc196039239" w:history="1">
        <w:r w:rsidRPr="00DE007E">
          <w:rPr>
            <w:rFonts w:ascii="Times New Roman" w:eastAsia="Aptos" w:hAnsi="Times New Roman" w:cs="Times New Roman"/>
            <w:noProof/>
            <w:kern w:val="2"/>
            <w:sz w:val="28"/>
            <w:szCs w:val="28"/>
          </w:rPr>
          <w:t>1.1 Теоретические подходы (реализм, либеральный институционализм) анализа военного сотрудничества в международных форматах (НАТО, АСЕАН и др.)</w:t>
        </w:r>
      </w:hyperlink>
      <w:r w:rsidRPr="00DE007E">
        <w:rPr>
          <w:rFonts w:ascii="Times New Roman" w:eastAsia="Aptos" w:hAnsi="Times New Roman" w:cs="Times New Roman"/>
          <w:noProof/>
          <w:kern w:val="2"/>
          <w:sz w:val="28"/>
          <w:szCs w:val="28"/>
        </w:rPr>
        <w:t xml:space="preserve"> </w:t>
      </w:r>
    </w:p>
    <w:p w:rsidR="00DE007E" w:rsidRP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</w:rPr>
      </w:pPr>
      <w:hyperlink w:anchor="_Toc196039240" w:history="1">
        <w:r w:rsidRPr="00DE007E">
          <w:rPr>
            <w:rFonts w:ascii="Times New Roman" w:eastAsia="Aptos" w:hAnsi="Times New Roman" w:cs="Times New Roman"/>
            <w:noProof/>
            <w:kern w:val="2"/>
            <w:sz w:val="28"/>
            <w:szCs w:val="28"/>
          </w:rPr>
          <w:t>1.2 Геополитическое значение Центральной Азии в контексте безопасности</w:t>
        </w:r>
        <w:r w:rsidRPr="00DE007E">
          <w:rPr>
            <w:rFonts w:ascii="Times New Roman" w:eastAsia="Aptos" w:hAnsi="Times New Roman" w:cs="Times New Roman"/>
            <w:noProof/>
            <w:webHidden/>
            <w:kern w:val="2"/>
            <w:sz w:val="28"/>
            <w:szCs w:val="28"/>
          </w:rPr>
          <w:tab/>
        </w:r>
      </w:hyperlink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</w:rPr>
      </w:pPr>
      <w:hyperlink w:anchor="_Toc196039241" w:history="1">
        <w:r w:rsidRPr="00DE007E">
          <w:rPr>
            <w:rFonts w:ascii="Times New Roman" w:eastAsia="Aptos" w:hAnsi="Times New Roman" w:cs="Times New Roman"/>
            <w:noProof/>
            <w:kern w:val="2"/>
            <w:sz w:val="28"/>
            <w:szCs w:val="28"/>
          </w:rPr>
          <w:t>1.3 Эволюция форматов сотрудничества в ЦА:  (СНГ, ОДКБ, ШОС) и появление инициативы С5+1 (2015 г.) и ее цели</w:t>
        </w:r>
      </w:hyperlink>
    </w:p>
    <w:p w:rsidR="00DE007E" w:rsidRP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</w:rPr>
      </w:pPr>
      <w:hyperlink w:anchor="_Toc196039242" w:history="1">
        <w:r w:rsidRPr="00DE007E">
          <w:rPr>
            <w:rFonts w:ascii="Times New Roman" w:eastAsia="Aptos" w:hAnsi="Times New Roman" w:cs="Times New Roman"/>
            <w:noProof/>
            <w:kern w:val="2"/>
            <w:sz w:val="28"/>
            <w:szCs w:val="28"/>
          </w:rPr>
          <w:t>2 ВОЕННОЕ СОТРУДНИЧЕСТВО В ФОРМАТЕ С5+1</w:t>
        </w:r>
      </w:hyperlink>
    </w:p>
    <w:p w:rsidR="00DE007E" w:rsidRP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</w:rPr>
      </w:pPr>
      <w:hyperlink w:anchor="_Toc196039243" w:history="1">
        <w:r w:rsidRPr="00DE007E">
          <w:rPr>
            <w:rFonts w:ascii="Times New Roman" w:eastAsia="Aptos" w:hAnsi="Times New Roman" w:cs="Times New Roman"/>
            <w:noProof/>
            <w:kern w:val="2"/>
            <w:sz w:val="28"/>
            <w:szCs w:val="28"/>
          </w:rPr>
          <w:t>2.1 Институциональная структура и механизмы взаимодействия военного сорудничества</w:t>
        </w:r>
      </w:hyperlink>
    </w:p>
    <w:p w:rsidR="00DE007E" w:rsidRP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</w:rPr>
      </w:pPr>
      <w:hyperlink w:anchor="_Toc196039244" w:history="1">
        <w:r w:rsidRPr="00DE007E">
          <w:rPr>
            <w:rFonts w:ascii="Times New Roman" w:eastAsia="Aptos" w:hAnsi="Times New Roman" w:cs="Times New Roman"/>
            <w:noProof/>
            <w:kern w:val="2"/>
            <w:sz w:val="28"/>
            <w:szCs w:val="28"/>
          </w:rPr>
          <w:t>2.2 Основные направления военного сотрудничества</w:t>
        </w:r>
      </w:hyperlink>
    </w:p>
    <w:p w:rsidR="00DE007E" w:rsidRP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</w:rPr>
      </w:pPr>
      <w:hyperlink w:anchor="_Toc196039245" w:history="1">
        <w:r w:rsidRPr="00DE007E">
          <w:rPr>
            <w:rFonts w:ascii="Times New Roman" w:eastAsia="Aptos" w:hAnsi="Times New Roman" w:cs="Times New Roman"/>
            <w:noProof/>
            <w:kern w:val="2"/>
            <w:sz w:val="28"/>
            <w:szCs w:val="28"/>
          </w:rPr>
          <w:t>2.3 Интересы стран ЦА и влияние России и Китая на регион</w:t>
        </w:r>
      </w:hyperlink>
    </w:p>
    <w:p w:rsidR="00DE007E" w:rsidRPr="00DE007E" w:rsidRDefault="00DE007E" w:rsidP="00DE007E">
      <w:pPr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</w:rPr>
      </w:pPr>
    </w:p>
    <w:p w:rsidR="00DE007E" w:rsidRP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</w:rPr>
      </w:pPr>
      <w:hyperlink w:anchor="_Toc196039246" w:history="1">
        <w:r w:rsidRPr="00DE007E">
          <w:rPr>
            <w:rFonts w:ascii="Times New Roman" w:eastAsia="Aptos" w:hAnsi="Times New Roman" w:cs="Times New Roman"/>
            <w:noProof/>
            <w:kern w:val="2"/>
            <w:sz w:val="28"/>
            <w:szCs w:val="28"/>
          </w:rPr>
          <w:t>3 ПЕРСПЕКТИВЫ РАЗВИТИЯ ВОЕННОГО СОТРУДНИЧЕСТВА В ФОРМАТЕ С5+1</w:t>
        </w:r>
      </w:hyperlink>
    </w:p>
    <w:p w:rsidR="00DE007E" w:rsidRP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</w:rPr>
      </w:pPr>
      <w:hyperlink w:anchor="_Toc196039247" w:history="1">
        <w:r w:rsidRPr="00DE007E">
          <w:rPr>
            <w:rFonts w:ascii="Times New Roman" w:eastAsia="Aptos" w:hAnsi="Times New Roman" w:cs="Times New Roman"/>
            <w:noProof/>
            <w:kern w:val="2"/>
            <w:sz w:val="28"/>
            <w:szCs w:val="28"/>
          </w:rPr>
          <w:t>3.1 Эффективность формата С5+1в сравнении с ОДКБ/ШОС</w:t>
        </w:r>
      </w:hyperlink>
    </w:p>
    <w:p w:rsidR="00DE007E" w:rsidRP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</w:rPr>
      </w:pPr>
      <w:hyperlink w:anchor="_Toc196039248" w:history="1">
        <w:r w:rsidRPr="00DE007E">
          <w:rPr>
            <w:rFonts w:ascii="Times New Roman" w:eastAsia="Aptos" w:hAnsi="Times New Roman" w:cs="Times New Roman"/>
            <w:noProof/>
            <w:kern w:val="2"/>
            <w:sz w:val="28"/>
            <w:szCs w:val="28"/>
          </w:rPr>
          <w:t xml:space="preserve">3.2 Сценарии усиления взаимодействия военного сотрудничества: </w:t>
        </w:r>
        <w:r w:rsidRPr="00DE007E">
          <w:rPr>
            <w:rFonts w:ascii="Times New Roman" w:eastAsia="Aptos" w:hAnsi="Times New Roman" w:cs="Times New Roman"/>
            <w:bCs/>
            <w:noProof/>
            <w:kern w:val="2"/>
            <w:sz w:val="28"/>
            <w:szCs w:val="28"/>
          </w:rPr>
          <w:t>углубление координации в кибербезопасности и борьбе с терроризмом и расширение участия других внешних акторов (ЕС, Турция)</w:t>
        </w:r>
        <w:r w:rsidRPr="00DE007E">
          <w:rPr>
            <w:rFonts w:ascii="Times New Roman" w:eastAsia="Aptos" w:hAnsi="Times New Roman" w:cs="Times New Roman"/>
            <w:noProof/>
            <w:kern w:val="2"/>
            <w:sz w:val="28"/>
            <w:szCs w:val="28"/>
          </w:rPr>
          <w:t xml:space="preserve">                 </w:t>
        </w:r>
      </w:hyperlink>
    </w:p>
    <w:p w:rsidR="00DE007E" w:rsidRP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</w:rPr>
      </w:pPr>
      <w:hyperlink w:anchor="_Toc196039249" w:history="1">
        <w:r w:rsidRPr="00DE007E">
          <w:rPr>
            <w:rFonts w:ascii="Times New Roman" w:eastAsia="Aptos" w:hAnsi="Times New Roman" w:cs="Times New Roman"/>
            <w:noProof/>
            <w:kern w:val="2"/>
            <w:sz w:val="28"/>
            <w:szCs w:val="28"/>
          </w:rPr>
          <w:t>3.3 Гармонизация интересов стран ЦА в рамках С5+1</w:t>
        </w:r>
      </w:hyperlink>
    </w:p>
    <w:p w:rsidR="00DE007E" w:rsidRPr="00DE007E" w:rsidRDefault="00DE007E" w:rsidP="00DE007E">
      <w:pPr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</w:rPr>
      </w:pPr>
    </w:p>
    <w:p w:rsidR="00DE007E" w:rsidRP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</w:rPr>
      </w:pPr>
      <w:hyperlink w:anchor="_Toc196039250" w:history="1">
        <w:r w:rsidRPr="00DE007E">
          <w:rPr>
            <w:rFonts w:ascii="Times New Roman" w:eastAsia="Aptos" w:hAnsi="Times New Roman" w:cs="Times New Roman"/>
            <w:noProof/>
            <w:kern w:val="2"/>
            <w:sz w:val="28"/>
            <w:szCs w:val="28"/>
          </w:rPr>
          <w:t>ЗАКЛЮЧЕНИЕ</w:t>
        </w:r>
      </w:hyperlink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Aptos" w:eastAsia="Aptos" w:hAnsi="Aptos" w:cs="Times New Roman"/>
          <w:noProof/>
          <w:kern w:val="2"/>
        </w:rPr>
      </w:pPr>
      <w:hyperlink w:anchor="_Toc196039251" w:history="1">
        <w:r w:rsidRPr="00DE007E">
          <w:rPr>
            <w:rFonts w:ascii="Times New Roman" w:eastAsia="Aptos" w:hAnsi="Times New Roman" w:cs="Times New Roman"/>
            <w:noProof/>
            <w:kern w:val="2"/>
            <w:sz w:val="28"/>
            <w:szCs w:val="28"/>
          </w:rPr>
          <w:t>СПИСОК ИСПОЛЬЗОВАННОЙ ЛИТЕРАТУРЫ</w:t>
        </w:r>
      </w:hyperlink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Aptos" w:eastAsia="Aptos" w:hAnsi="Aptos" w:cs="Times New Roman"/>
          <w:noProof/>
          <w:kern w:val="2"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Aptos" w:eastAsia="Aptos" w:hAnsi="Aptos" w:cs="Times New Roman"/>
          <w:noProof/>
          <w:kern w:val="2"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Aptos" w:eastAsia="Aptos" w:hAnsi="Aptos" w:cs="Times New Roman"/>
          <w:noProof/>
          <w:kern w:val="2"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Aptos" w:eastAsia="Aptos" w:hAnsi="Aptos" w:cs="Times New Roman"/>
          <w:noProof/>
          <w:kern w:val="2"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Aptos" w:eastAsia="Aptos" w:hAnsi="Aptos" w:cs="Times New Roman"/>
          <w:noProof/>
          <w:kern w:val="2"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Aptos" w:eastAsia="Aptos" w:hAnsi="Aptos" w:cs="Times New Roman"/>
          <w:noProof/>
          <w:kern w:val="2"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Aptos" w:eastAsia="Aptos" w:hAnsi="Aptos" w:cs="Times New Roman"/>
          <w:noProof/>
          <w:kern w:val="2"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Aptos" w:eastAsia="Aptos" w:hAnsi="Aptos" w:cs="Times New Roman"/>
          <w:noProof/>
          <w:kern w:val="2"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Aptos" w:eastAsia="Aptos" w:hAnsi="Aptos" w:cs="Times New Roman"/>
          <w:noProof/>
          <w:kern w:val="2"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Aptos" w:eastAsia="Aptos" w:hAnsi="Aptos" w:cs="Times New Roman"/>
          <w:noProof/>
          <w:kern w:val="2"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Aptos" w:eastAsia="Aptos" w:hAnsi="Aptos" w:cs="Times New Roman"/>
          <w:noProof/>
          <w:kern w:val="2"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Aptos" w:eastAsia="Aptos" w:hAnsi="Aptos" w:cs="Times New Roman"/>
          <w:noProof/>
          <w:kern w:val="2"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Aptos" w:eastAsia="Aptos" w:hAnsi="Aptos" w:cs="Times New Roman"/>
          <w:noProof/>
          <w:kern w:val="2"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Aptos" w:eastAsia="Aptos" w:hAnsi="Aptos" w:cs="Times New Roman"/>
          <w:noProof/>
          <w:kern w:val="2"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Aptos" w:eastAsia="Aptos" w:hAnsi="Aptos" w:cs="Times New Roman"/>
          <w:noProof/>
          <w:kern w:val="2"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Aptos" w:eastAsia="Aptos" w:hAnsi="Aptos" w:cs="Times New Roman"/>
          <w:noProof/>
          <w:kern w:val="2"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Aptos" w:eastAsia="Aptos" w:hAnsi="Aptos" w:cs="Times New Roman"/>
          <w:noProof/>
          <w:kern w:val="2"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Aptos" w:eastAsia="Aptos" w:hAnsi="Aptos" w:cs="Times New Roman"/>
          <w:noProof/>
          <w:kern w:val="2"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Aptos" w:eastAsia="Aptos" w:hAnsi="Aptos" w:cs="Times New Roman"/>
          <w:noProof/>
          <w:kern w:val="2"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Aptos" w:eastAsia="Aptos" w:hAnsi="Aptos" w:cs="Times New Roman"/>
          <w:noProof/>
          <w:kern w:val="2"/>
        </w:rPr>
      </w:pPr>
    </w:p>
    <w:p w:rsidR="00DE007E" w:rsidRPr="00804912" w:rsidRDefault="00DE007E" w:rsidP="00DE007E">
      <w:pPr>
        <w:pStyle w:val="1"/>
        <w:spacing w:before="0" w:after="0" w:line="240" w:lineRule="auto"/>
        <w:ind w:firstLine="567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04912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 xml:space="preserve">ЗАКЛЮЧЕНИЕ </w:t>
      </w:r>
    </w:p>
    <w:p w:rsidR="00DE007E" w:rsidRPr="00804912" w:rsidRDefault="00DE007E" w:rsidP="00DE00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007E" w:rsidRPr="00804912" w:rsidRDefault="00DE007E" w:rsidP="00DE00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/>
        </w:rPr>
      </w:pPr>
      <w:r w:rsidRPr="00804912">
        <w:rPr>
          <w:rFonts w:ascii="Times New Roman" w:hAnsi="Times New Roman"/>
          <w:sz w:val="28"/>
          <w:szCs w:val="28"/>
          <w:lang/>
        </w:rPr>
        <w:t>Анализ теоретико-методологических подходов к исследованию международного военного сотрудничества, а также эволюции форматов безопасности в Центральной Азии, демонстрирует глубинную трансформацию как самой природы международных институтов, так и стратегии взаимодействия ключевых внешнеполитических акторов в условиях нарастающей многополярности. Научная дискуссия, развернутая между школами политического реализма и либерального институционализма, раскрывает методологическую сложность анализа современных форм международного сотрудничества, в которых военно-стратегические интересы все чаще соседствуют с гуманитарными, технологическими и нормативно-правовыми аспектами. Появление гибридных форматов, в том числе многосторонних альянсов с частичным мандатом, свидетельствует о росте значимости институциональных механизмов как инструментов координации интересов в условиях глобальной нестабильности.</w:t>
      </w: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</w:p>
    <w:p w:rsidR="00DE007E" w:rsidRPr="00804912" w:rsidRDefault="00DE007E" w:rsidP="00DE007E">
      <w:pPr>
        <w:pStyle w:val="1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04912">
        <w:rPr>
          <w:rFonts w:ascii="Times New Roman" w:hAnsi="Times New Roman"/>
          <w:b/>
          <w:bCs/>
          <w:color w:val="auto"/>
          <w:sz w:val="28"/>
          <w:szCs w:val="28"/>
        </w:rPr>
        <w:t>СПИСОК ИСПОЛЬЗОВАННОЙ ЛИТЕРАТУРЫ</w:t>
      </w:r>
    </w:p>
    <w:p w:rsidR="00DE007E" w:rsidRPr="00804912" w:rsidRDefault="00DE007E" w:rsidP="00DE00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07E" w:rsidRPr="00DE007E" w:rsidRDefault="00DE007E" w:rsidP="00DE007E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04912">
        <w:rPr>
          <w:rFonts w:ascii="Times New Roman" w:hAnsi="Times New Roman"/>
          <w:sz w:val="28"/>
          <w:szCs w:val="28"/>
          <w:lang w:val="en-US"/>
        </w:rPr>
        <w:t>Alvarez</w:t>
      </w:r>
      <w:r w:rsidRPr="00DE007E">
        <w:rPr>
          <w:rFonts w:ascii="Times New Roman" w:hAnsi="Times New Roman"/>
          <w:sz w:val="28"/>
          <w:szCs w:val="28"/>
        </w:rPr>
        <w:t xml:space="preserve">, </w:t>
      </w:r>
      <w:r w:rsidRPr="00804912">
        <w:rPr>
          <w:rFonts w:ascii="Times New Roman" w:hAnsi="Times New Roman"/>
          <w:sz w:val="28"/>
          <w:szCs w:val="28"/>
          <w:lang w:val="en-US"/>
        </w:rPr>
        <w:t>J</w:t>
      </w:r>
      <w:r w:rsidRPr="00DE007E">
        <w:rPr>
          <w:rFonts w:ascii="Times New Roman" w:hAnsi="Times New Roman"/>
          <w:sz w:val="28"/>
          <w:szCs w:val="28"/>
        </w:rPr>
        <w:t xml:space="preserve">. </w:t>
      </w:r>
      <w:r w:rsidRPr="00804912">
        <w:rPr>
          <w:rFonts w:ascii="Times New Roman" w:hAnsi="Times New Roman"/>
          <w:sz w:val="28"/>
          <w:szCs w:val="28"/>
          <w:lang w:val="en-US"/>
        </w:rPr>
        <w:t>E</w:t>
      </w:r>
      <w:r w:rsidRPr="00DE007E">
        <w:rPr>
          <w:rFonts w:ascii="Times New Roman" w:hAnsi="Times New Roman"/>
          <w:sz w:val="28"/>
          <w:szCs w:val="28"/>
        </w:rPr>
        <w:t xml:space="preserve">. (2005). </w:t>
      </w:r>
      <w:r w:rsidRPr="00804912">
        <w:rPr>
          <w:rFonts w:ascii="Times New Roman" w:hAnsi="Times New Roman"/>
          <w:sz w:val="28"/>
          <w:szCs w:val="28"/>
          <w:lang w:val="en-US"/>
        </w:rPr>
        <w:t>International organizations as law-makers. Oxford</w:t>
      </w:r>
      <w:r w:rsidRPr="00DE007E">
        <w:rPr>
          <w:rFonts w:ascii="Times New Roman" w:hAnsi="Times New Roman"/>
          <w:sz w:val="28"/>
          <w:szCs w:val="28"/>
        </w:rPr>
        <w:t xml:space="preserve"> </w:t>
      </w:r>
      <w:r w:rsidRPr="00804912">
        <w:rPr>
          <w:rFonts w:ascii="Times New Roman" w:hAnsi="Times New Roman"/>
          <w:sz w:val="28"/>
          <w:szCs w:val="28"/>
          <w:lang w:val="en-US"/>
        </w:rPr>
        <w:t>University</w:t>
      </w:r>
      <w:r w:rsidRPr="00DE007E">
        <w:rPr>
          <w:rFonts w:ascii="Times New Roman" w:hAnsi="Times New Roman"/>
          <w:sz w:val="28"/>
          <w:szCs w:val="28"/>
        </w:rPr>
        <w:t xml:space="preserve"> </w:t>
      </w:r>
      <w:r w:rsidRPr="00804912">
        <w:rPr>
          <w:rFonts w:ascii="Times New Roman" w:hAnsi="Times New Roman"/>
          <w:sz w:val="28"/>
          <w:szCs w:val="28"/>
          <w:lang w:val="en-US"/>
        </w:rPr>
        <w:t>Press</w:t>
      </w:r>
      <w:r w:rsidRPr="00DE007E">
        <w:rPr>
          <w:rFonts w:ascii="Times New Roman" w:hAnsi="Times New Roman"/>
          <w:sz w:val="28"/>
          <w:szCs w:val="28"/>
        </w:rPr>
        <w:t>.</w:t>
      </w:r>
    </w:p>
    <w:p w:rsidR="00DE007E" w:rsidRPr="00804912" w:rsidRDefault="00DE007E" w:rsidP="00DE007E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4912">
        <w:rPr>
          <w:rFonts w:ascii="Times New Roman" w:hAnsi="Times New Roman"/>
          <w:sz w:val="28"/>
          <w:szCs w:val="28"/>
        </w:rPr>
        <w:t>Asia-News</w:t>
      </w:r>
      <w:proofErr w:type="spellEnd"/>
      <w:r w:rsidRPr="00804912">
        <w:rPr>
          <w:rFonts w:ascii="Times New Roman" w:hAnsi="Times New Roman"/>
          <w:sz w:val="28"/>
          <w:szCs w:val="28"/>
        </w:rPr>
        <w:t xml:space="preserve">. (2017, </w:t>
      </w:r>
      <w:proofErr w:type="spellStart"/>
      <w:r w:rsidRPr="00804912">
        <w:rPr>
          <w:rFonts w:ascii="Times New Roman" w:hAnsi="Times New Roman"/>
          <w:sz w:val="28"/>
          <w:szCs w:val="28"/>
        </w:rPr>
        <w:t>July</w:t>
      </w:r>
      <w:proofErr w:type="spellEnd"/>
      <w:r w:rsidRPr="00804912">
        <w:rPr>
          <w:rFonts w:ascii="Times New Roman" w:hAnsi="Times New Roman"/>
          <w:sz w:val="28"/>
          <w:szCs w:val="28"/>
        </w:rPr>
        <w:t xml:space="preserve"> 21). Совместные военные учения проводятся с учетом общих проблем для Центральной Азии. https://central.asia-news.com/ru/articles/cnmi_ca/features/2017/07/21/feature-01</w:t>
      </w:r>
    </w:p>
    <w:p w:rsidR="00DE007E" w:rsidRPr="00804912" w:rsidRDefault="00DE007E" w:rsidP="00DE007E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804912">
        <w:rPr>
          <w:rFonts w:ascii="Times New Roman" w:hAnsi="Times New Roman"/>
          <w:sz w:val="28"/>
          <w:szCs w:val="28"/>
          <w:lang w:val="en-US"/>
        </w:rPr>
        <w:t xml:space="preserve">Axelrod, R. (1992). </w:t>
      </w:r>
      <w:proofErr w:type="spellStart"/>
      <w:r w:rsidRPr="00804912">
        <w:rPr>
          <w:rFonts w:ascii="Times New Roman" w:hAnsi="Times New Roman"/>
          <w:sz w:val="28"/>
          <w:szCs w:val="28"/>
          <w:lang w:val="en-US"/>
        </w:rPr>
        <w:t>Donnant-donnant</w:t>
      </w:r>
      <w:proofErr w:type="spellEnd"/>
      <w:r w:rsidRPr="00804912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804912">
        <w:rPr>
          <w:rFonts w:ascii="Times New Roman" w:hAnsi="Times New Roman"/>
          <w:sz w:val="28"/>
          <w:szCs w:val="28"/>
          <w:lang w:val="en-US"/>
        </w:rPr>
        <w:t>Théorie</w:t>
      </w:r>
      <w:proofErr w:type="spellEnd"/>
      <w:r w:rsidRPr="00804912">
        <w:rPr>
          <w:rFonts w:ascii="Times New Roman" w:hAnsi="Times New Roman"/>
          <w:sz w:val="28"/>
          <w:szCs w:val="28"/>
          <w:lang w:val="en-US"/>
        </w:rPr>
        <w:t xml:space="preserve"> du </w:t>
      </w:r>
      <w:proofErr w:type="spellStart"/>
      <w:r w:rsidRPr="00804912">
        <w:rPr>
          <w:rFonts w:ascii="Times New Roman" w:hAnsi="Times New Roman"/>
          <w:sz w:val="28"/>
          <w:szCs w:val="28"/>
          <w:lang w:val="en-US"/>
        </w:rPr>
        <w:t>comportement</w:t>
      </w:r>
      <w:proofErr w:type="spellEnd"/>
      <w:r w:rsidRPr="008049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04912">
        <w:rPr>
          <w:rFonts w:ascii="Times New Roman" w:hAnsi="Times New Roman"/>
          <w:sz w:val="28"/>
          <w:szCs w:val="28"/>
          <w:lang w:val="en-US"/>
        </w:rPr>
        <w:t>coopératif</w:t>
      </w:r>
      <w:proofErr w:type="spellEnd"/>
      <w:r w:rsidRPr="00804912">
        <w:rPr>
          <w:rFonts w:ascii="Times New Roman" w:hAnsi="Times New Roman"/>
          <w:sz w:val="28"/>
          <w:szCs w:val="28"/>
          <w:lang w:val="en-US"/>
        </w:rPr>
        <w:t>. Odile Jacob.</w:t>
      </w:r>
    </w:p>
    <w:p w:rsidR="00DE007E" w:rsidRPr="00804912" w:rsidRDefault="00DE007E" w:rsidP="00DE007E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804912">
        <w:rPr>
          <w:rFonts w:ascii="Times New Roman" w:hAnsi="Times New Roman"/>
          <w:sz w:val="28"/>
          <w:szCs w:val="28"/>
          <w:lang w:val="en-US"/>
        </w:rPr>
        <w:t>BBC News. (2015, October 16). CIS summit: Russia to bolster Central Asia military. http://www.bbc.com/news/world-europe-34538051</w:t>
      </w:r>
    </w:p>
    <w:p w:rsidR="00DE007E" w:rsidRPr="00804912" w:rsidRDefault="00DE007E" w:rsidP="00DE007E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804912">
        <w:rPr>
          <w:rFonts w:ascii="Times New Roman" w:hAnsi="Times New Roman"/>
          <w:sz w:val="28"/>
          <w:szCs w:val="28"/>
          <w:lang w:val="en-US"/>
        </w:rPr>
        <w:t>Bull, H., &amp; Watson, A. (Eds.). (1984). The expansion of international society. Clarendon Press.</w:t>
      </w:r>
    </w:p>
    <w:p w:rsidR="00DE007E" w:rsidRPr="00DE007E" w:rsidRDefault="00DE007E" w:rsidP="00DE007E">
      <w:pPr>
        <w:tabs>
          <w:tab w:val="right" w:leader="dot" w:pos="9628"/>
        </w:tabs>
        <w:spacing w:after="0" w:line="240" w:lineRule="auto"/>
        <w:rPr>
          <w:rFonts w:ascii="Times New Roman" w:eastAsia="Aptos" w:hAnsi="Times New Roman" w:cs="Times New Roman"/>
          <w:noProof/>
          <w:kern w:val="2"/>
          <w:sz w:val="28"/>
          <w:szCs w:val="28"/>
          <w:lang/>
        </w:rPr>
      </w:pPr>
      <w:bookmarkStart w:id="0" w:name="_GoBack"/>
      <w:bookmarkEnd w:id="0"/>
    </w:p>
    <w:p w:rsidR="00DE007E" w:rsidRDefault="00DE007E" w:rsidP="00DE007E"/>
    <w:sectPr w:rsidR="00DE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8E"/>
    <w:rsid w:val="00A265BA"/>
    <w:rsid w:val="00DE007E"/>
    <w:rsid w:val="00E2338E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4691"/>
  <w15:chartTrackingRefBased/>
  <w15:docId w15:val="{9E877718-E796-4725-B1F3-F438E18F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007E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07E"/>
    <w:rPr>
      <w:rFonts w:ascii="Aptos Display" w:eastAsia="Times New Roman" w:hAnsi="Aptos Display" w:cs="Times New Roman"/>
      <w:color w:val="0F4761"/>
      <w:sz w:val="40"/>
      <w:szCs w:val="4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2026-01-09T10:05:00Z</dcterms:created>
  <dcterms:modified xsi:type="dcterms:W3CDTF">2026-01-09T10:07:00Z</dcterms:modified>
</cp:coreProperties>
</file>