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D9" w:rsidRPr="00357ED9" w:rsidRDefault="00357ED9" w:rsidP="00357ED9">
      <w:pPr>
        <w:jc w:val="center"/>
        <w:rPr>
          <w:sz w:val="28"/>
          <w:szCs w:val="28"/>
          <w:lang w:val="ru-RU"/>
        </w:rPr>
      </w:pPr>
      <w:proofErr w:type="spellStart"/>
      <w:r w:rsidRPr="00357ED9">
        <w:rPr>
          <w:sz w:val="28"/>
          <w:szCs w:val="28"/>
        </w:rPr>
        <w:t>Диссертация</w:t>
      </w:r>
      <w:proofErr w:type="spellEnd"/>
      <w:r w:rsidRPr="00357ED9">
        <w:rPr>
          <w:sz w:val="28"/>
          <w:szCs w:val="28"/>
        </w:rPr>
        <w:t xml:space="preserve">_ </w:t>
      </w:r>
    </w:p>
    <w:p w:rsidR="00357ED9" w:rsidRDefault="00357ED9" w:rsidP="00357ED9">
      <w:pPr>
        <w:pStyle w:val="5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57E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ФОРМИРОВАНИЕ ЭКОНОМИЧЕСКОЙ СТРАТЕГИИ ПРЕДПРИЯТИЯ</w:t>
      </w:r>
    </w:p>
    <w:p w:rsidR="00357ED9" w:rsidRDefault="00357ED9" w:rsidP="00357ED9">
      <w:pPr>
        <w:jc w:val="center"/>
        <w:rPr>
          <w:b/>
          <w:sz w:val="28"/>
          <w:szCs w:val="28"/>
          <w:lang w:val="ru-RU" w:eastAsia="ru-RU"/>
        </w:rPr>
      </w:pPr>
      <w:r w:rsidRPr="00357ED9">
        <w:rPr>
          <w:b/>
          <w:sz w:val="28"/>
          <w:szCs w:val="28"/>
          <w:lang w:val="ru-RU" w:eastAsia="ru-RU"/>
        </w:rPr>
        <w:t>Стр-53</w:t>
      </w:r>
    </w:p>
    <w:p w:rsidR="00357ED9" w:rsidRDefault="00357ED9" w:rsidP="00357ED9">
      <w:pPr>
        <w:jc w:val="center"/>
        <w:rPr>
          <w:b/>
          <w:sz w:val="28"/>
          <w:szCs w:val="28"/>
          <w:lang w:val="ru-RU" w:eastAsia="ru-RU"/>
        </w:rPr>
      </w:pPr>
    </w:p>
    <w:tbl>
      <w:tblPr>
        <w:tblW w:w="9421" w:type="dxa"/>
        <w:jc w:val="center"/>
        <w:tblLook w:val="01E0" w:firstRow="1" w:lastRow="1" w:firstColumn="1" w:lastColumn="1" w:noHBand="0" w:noVBand="0"/>
      </w:tblPr>
      <w:tblGrid>
        <w:gridCol w:w="788"/>
        <w:gridCol w:w="8143"/>
        <w:gridCol w:w="490"/>
      </w:tblGrid>
      <w:tr w:rsidR="00357ED9" w:rsidRPr="00BF183A" w:rsidTr="00357ED9">
        <w:trPr>
          <w:jc w:val="center"/>
        </w:trPr>
        <w:tc>
          <w:tcPr>
            <w:tcW w:w="788" w:type="dxa"/>
          </w:tcPr>
          <w:p w:rsidR="00357ED9" w:rsidRPr="00BF183A" w:rsidRDefault="00357ED9" w:rsidP="00737EB6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8143" w:type="dxa"/>
          </w:tcPr>
          <w:p w:rsidR="00357ED9" w:rsidRPr="00BF183A" w:rsidRDefault="00357ED9" w:rsidP="00737EB6">
            <w:pPr>
              <w:tabs>
                <w:tab w:val="left" w:pos="8256"/>
              </w:tabs>
              <w:rPr>
                <w:b/>
                <w:sz w:val="28"/>
                <w:szCs w:val="26"/>
              </w:rPr>
            </w:pPr>
            <w:r w:rsidRPr="00BF183A">
              <w:rPr>
                <w:b/>
                <w:sz w:val="28"/>
                <w:szCs w:val="26"/>
              </w:rPr>
              <w:t>ВВЕДЕНИЕ</w:t>
            </w:r>
          </w:p>
        </w:tc>
        <w:tc>
          <w:tcPr>
            <w:tcW w:w="490" w:type="dxa"/>
            <w:vAlign w:val="bottom"/>
          </w:tcPr>
          <w:p w:rsidR="00357ED9" w:rsidRDefault="00357ED9" w:rsidP="00737EB6">
            <w:pPr>
              <w:jc w:val="center"/>
              <w:rPr>
                <w:sz w:val="28"/>
                <w:szCs w:val="26"/>
                <w:lang w:val="ru-RU"/>
              </w:rPr>
            </w:pPr>
          </w:p>
          <w:p w:rsidR="00357ED9" w:rsidRPr="00F07E0D" w:rsidRDefault="00357ED9" w:rsidP="00737EB6">
            <w:pPr>
              <w:jc w:val="center"/>
              <w:rPr>
                <w:sz w:val="28"/>
                <w:szCs w:val="26"/>
                <w:lang w:val="ru-RU"/>
              </w:rPr>
            </w:pPr>
          </w:p>
        </w:tc>
      </w:tr>
      <w:tr w:rsidR="00357ED9" w:rsidRPr="00BF183A" w:rsidTr="00357ED9">
        <w:trPr>
          <w:jc w:val="center"/>
        </w:trPr>
        <w:tc>
          <w:tcPr>
            <w:tcW w:w="788" w:type="dxa"/>
          </w:tcPr>
          <w:p w:rsidR="00357ED9" w:rsidRPr="00BF183A" w:rsidRDefault="00357ED9" w:rsidP="00737EB6">
            <w:pPr>
              <w:jc w:val="center"/>
              <w:rPr>
                <w:b/>
                <w:sz w:val="28"/>
                <w:szCs w:val="26"/>
              </w:rPr>
            </w:pPr>
            <w:r w:rsidRPr="00BF183A">
              <w:rPr>
                <w:b/>
                <w:sz w:val="28"/>
                <w:szCs w:val="26"/>
              </w:rPr>
              <w:t>1</w:t>
            </w:r>
          </w:p>
        </w:tc>
        <w:tc>
          <w:tcPr>
            <w:tcW w:w="8143" w:type="dxa"/>
          </w:tcPr>
          <w:p w:rsidR="00357ED9" w:rsidRPr="002E68A8" w:rsidRDefault="00357ED9" w:rsidP="00737EB6">
            <w:pPr>
              <w:tabs>
                <w:tab w:val="left" w:pos="8256"/>
              </w:tabs>
              <w:rPr>
                <w:b/>
                <w:sz w:val="28"/>
                <w:szCs w:val="26"/>
                <w:lang w:val="ru-RU"/>
              </w:rPr>
            </w:pPr>
            <w:r w:rsidRPr="002E68A8">
              <w:rPr>
                <w:b/>
                <w:sz w:val="28"/>
                <w:szCs w:val="26"/>
                <w:lang w:val="ru-RU"/>
              </w:rPr>
              <w:t>ТЕОРЕТИЧЕСКИЕ ОСНОВЫ ФОРМИРОВАНИЯ ЭКОНОМИЧЕСКОЙ СТРАТЕГИИ ПРЕДПРИЯТИЯ</w:t>
            </w:r>
          </w:p>
        </w:tc>
        <w:tc>
          <w:tcPr>
            <w:tcW w:w="490" w:type="dxa"/>
            <w:vAlign w:val="bottom"/>
          </w:tcPr>
          <w:p w:rsidR="00357ED9" w:rsidRDefault="00357ED9" w:rsidP="00737EB6">
            <w:pPr>
              <w:jc w:val="center"/>
              <w:rPr>
                <w:sz w:val="28"/>
                <w:szCs w:val="26"/>
                <w:lang w:val="ru-RU"/>
              </w:rPr>
            </w:pPr>
          </w:p>
          <w:p w:rsidR="00357ED9" w:rsidRPr="00F07E0D" w:rsidRDefault="00357ED9" w:rsidP="00737EB6">
            <w:pPr>
              <w:jc w:val="center"/>
              <w:rPr>
                <w:sz w:val="28"/>
                <w:szCs w:val="26"/>
                <w:lang w:val="ru-RU"/>
              </w:rPr>
            </w:pPr>
          </w:p>
        </w:tc>
      </w:tr>
      <w:tr w:rsidR="00357ED9" w:rsidRPr="00BF183A" w:rsidTr="00357ED9">
        <w:trPr>
          <w:jc w:val="center"/>
        </w:trPr>
        <w:tc>
          <w:tcPr>
            <w:tcW w:w="788" w:type="dxa"/>
            <w:vAlign w:val="center"/>
          </w:tcPr>
          <w:p w:rsidR="00357ED9" w:rsidRPr="00BF183A" w:rsidRDefault="00357ED9" w:rsidP="00737EB6">
            <w:pPr>
              <w:jc w:val="center"/>
              <w:rPr>
                <w:sz w:val="28"/>
                <w:szCs w:val="26"/>
              </w:rPr>
            </w:pPr>
            <w:r w:rsidRPr="00BF183A">
              <w:rPr>
                <w:sz w:val="28"/>
                <w:szCs w:val="26"/>
              </w:rPr>
              <w:t>1.1</w:t>
            </w:r>
          </w:p>
        </w:tc>
        <w:tc>
          <w:tcPr>
            <w:tcW w:w="8143" w:type="dxa"/>
          </w:tcPr>
          <w:p w:rsidR="00357ED9" w:rsidRPr="002E68A8" w:rsidRDefault="00357ED9" w:rsidP="00737EB6">
            <w:pPr>
              <w:rPr>
                <w:sz w:val="28"/>
                <w:szCs w:val="26"/>
                <w:lang w:val="ru-RU"/>
              </w:rPr>
            </w:pPr>
            <w:r w:rsidRPr="002E68A8">
              <w:rPr>
                <w:sz w:val="28"/>
                <w:szCs w:val="26"/>
                <w:lang w:val="ru-RU"/>
              </w:rPr>
              <w:t>Основные понятия и характеристики применения стратегического менеджмента на предприятии</w:t>
            </w:r>
          </w:p>
        </w:tc>
        <w:tc>
          <w:tcPr>
            <w:tcW w:w="490" w:type="dxa"/>
            <w:vAlign w:val="bottom"/>
          </w:tcPr>
          <w:p w:rsidR="00357ED9" w:rsidRPr="00F07E0D" w:rsidRDefault="00357ED9" w:rsidP="00737EB6">
            <w:pPr>
              <w:jc w:val="center"/>
              <w:rPr>
                <w:sz w:val="28"/>
                <w:szCs w:val="26"/>
                <w:lang w:val="ru-RU"/>
              </w:rPr>
            </w:pPr>
          </w:p>
        </w:tc>
      </w:tr>
      <w:tr w:rsidR="00357ED9" w:rsidRPr="00BF183A" w:rsidTr="00357ED9">
        <w:trPr>
          <w:jc w:val="center"/>
        </w:trPr>
        <w:tc>
          <w:tcPr>
            <w:tcW w:w="788" w:type="dxa"/>
            <w:vAlign w:val="center"/>
          </w:tcPr>
          <w:p w:rsidR="00357ED9" w:rsidRPr="00BF183A" w:rsidRDefault="00357ED9" w:rsidP="00737EB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1.2</w:t>
            </w:r>
          </w:p>
        </w:tc>
        <w:tc>
          <w:tcPr>
            <w:tcW w:w="8143" w:type="dxa"/>
          </w:tcPr>
          <w:p w:rsidR="00357ED9" w:rsidRPr="002E68A8" w:rsidRDefault="00357ED9" w:rsidP="00737EB6">
            <w:pPr>
              <w:tabs>
                <w:tab w:val="left" w:pos="8256"/>
              </w:tabs>
              <w:rPr>
                <w:sz w:val="28"/>
                <w:szCs w:val="26"/>
                <w:lang w:val="ru-RU"/>
              </w:rPr>
            </w:pPr>
            <w:r w:rsidRPr="002E68A8">
              <w:rPr>
                <w:sz w:val="28"/>
                <w:szCs w:val="26"/>
                <w:lang w:val="ru-RU"/>
              </w:rPr>
              <w:t>Сущность и необходимость стратегического развития предприятия</w:t>
            </w:r>
          </w:p>
        </w:tc>
        <w:tc>
          <w:tcPr>
            <w:tcW w:w="490" w:type="dxa"/>
            <w:vAlign w:val="bottom"/>
          </w:tcPr>
          <w:p w:rsidR="00357ED9" w:rsidRPr="002E68A8" w:rsidRDefault="00357ED9" w:rsidP="00737EB6">
            <w:pPr>
              <w:jc w:val="right"/>
              <w:rPr>
                <w:sz w:val="28"/>
                <w:szCs w:val="26"/>
                <w:lang w:val="ru-RU"/>
              </w:rPr>
            </w:pPr>
          </w:p>
        </w:tc>
      </w:tr>
      <w:tr w:rsidR="00357ED9" w:rsidRPr="002E68A8" w:rsidTr="00357ED9">
        <w:trPr>
          <w:jc w:val="center"/>
        </w:trPr>
        <w:tc>
          <w:tcPr>
            <w:tcW w:w="788" w:type="dxa"/>
            <w:vAlign w:val="center"/>
          </w:tcPr>
          <w:p w:rsidR="00357ED9" w:rsidRPr="002E68A8" w:rsidRDefault="00357ED9" w:rsidP="00737EB6">
            <w:pPr>
              <w:jc w:val="center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1.3</w:t>
            </w:r>
          </w:p>
        </w:tc>
        <w:tc>
          <w:tcPr>
            <w:tcW w:w="8143" w:type="dxa"/>
          </w:tcPr>
          <w:p w:rsidR="00357ED9" w:rsidRPr="002E68A8" w:rsidRDefault="00357ED9" w:rsidP="00737EB6">
            <w:pPr>
              <w:tabs>
                <w:tab w:val="left" w:pos="8256"/>
              </w:tabs>
              <w:rPr>
                <w:sz w:val="28"/>
                <w:szCs w:val="26"/>
                <w:lang w:val="ru-RU"/>
              </w:rPr>
            </w:pPr>
            <w:r w:rsidRPr="002E68A8">
              <w:rPr>
                <w:sz w:val="28"/>
                <w:szCs w:val="26"/>
                <w:lang w:val="ru-RU"/>
              </w:rPr>
              <w:t>Методы и этапы стратегического развития современных предприятий</w:t>
            </w:r>
          </w:p>
        </w:tc>
        <w:tc>
          <w:tcPr>
            <w:tcW w:w="490" w:type="dxa"/>
            <w:vAlign w:val="bottom"/>
          </w:tcPr>
          <w:p w:rsidR="00357ED9" w:rsidRPr="002E68A8" w:rsidRDefault="00357ED9" w:rsidP="00737EB6">
            <w:pPr>
              <w:jc w:val="right"/>
              <w:rPr>
                <w:sz w:val="28"/>
                <w:szCs w:val="26"/>
                <w:lang w:val="ru-RU"/>
              </w:rPr>
            </w:pPr>
          </w:p>
        </w:tc>
      </w:tr>
      <w:tr w:rsidR="00357ED9" w:rsidRPr="00BF183A" w:rsidTr="00357ED9">
        <w:trPr>
          <w:jc w:val="center"/>
        </w:trPr>
        <w:tc>
          <w:tcPr>
            <w:tcW w:w="788" w:type="dxa"/>
          </w:tcPr>
          <w:p w:rsidR="00357ED9" w:rsidRPr="002E68A8" w:rsidRDefault="00357ED9" w:rsidP="00737EB6">
            <w:pPr>
              <w:jc w:val="center"/>
              <w:rPr>
                <w:sz w:val="28"/>
                <w:szCs w:val="26"/>
                <w:lang w:val="ru-RU"/>
              </w:rPr>
            </w:pPr>
          </w:p>
          <w:p w:rsidR="00357ED9" w:rsidRPr="00BF183A" w:rsidRDefault="00357ED9" w:rsidP="00737EB6">
            <w:pPr>
              <w:jc w:val="center"/>
              <w:rPr>
                <w:b/>
                <w:sz w:val="28"/>
                <w:szCs w:val="26"/>
              </w:rPr>
            </w:pPr>
            <w:r w:rsidRPr="00BF183A">
              <w:rPr>
                <w:b/>
                <w:sz w:val="28"/>
                <w:szCs w:val="26"/>
              </w:rPr>
              <w:t>2</w:t>
            </w:r>
          </w:p>
        </w:tc>
        <w:tc>
          <w:tcPr>
            <w:tcW w:w="8143" w:type="dxa"/>
          </w:tcPr>
          <w:p w:rsidR="00357ED9" w:rsidRPr="002E68A8" w:rsidRDefault="00357ED9" w:rsidP="00357ED9">
            <w:pPr>
              <w:tabs>
                <w:tab w:val="left" w:pos="8256"/>
              </w:tabs>
              <w:rPr>
                <w:b/>
                <w:sz w:val="28"/>
                <w:szCs w:val="26"/>
                <w:lang w:val="ru-RU"/>
              </w:rPr>
            </w:pPr>
            <w:r w:rsidRPr="002E68A8">
              <w:rPr>
                <w:b/>
                <w:sz w:val="28"/>
                <w:szCs w:val="26"/>
                <w:lang w:val="ru-RU"/>
              </w:rPr>
              <w:t xml:space="preserve">СТРАТЕГИЧЕСКИЙ АНАЛИЗ ДЕЯТЕЛЬНОСТИ ПРЕДПРИЯТИЯ ТОО </w:t>
            </w:r>
          </w:p>
        </w:tc>
        <w:tc>
          <w:tcPr>
            <w:tcW w:w="490" w:type="dxa"/>
            <w:vAlign w:val="bottom"/>
          </w:tcPr>
          <w:p w:rsidR="00357ED9" w:rsidRPr="002E68A8" w:rsidRDefault="00357ED9" w:rsidP="00737EB6">
            <w:pPr>
              <w:jc w:val="right"/>
              <w:rPr>
                <w:sz w:val="28"/>
                <w:szCs w:val="26"/>
                <w:lang w:val="ru-RU"/>
              </w:rPr>
            </w:pPr>
          </w:p>
        </w:tc>
      </w:tr>
      <w:tr w:rsidR="00357ED9" w:rsidRPr="00BF183A" w:rsidTr="00357ED9">
        <w:trPr>
          <w:jc w:val="center"/>
        </w:trPr>
        <w:tc>
          <w:tcPr>
            <w:tcW w:w="788" w:type="dxa"/>
            <w:vAlign w:val="center"/>
          </w:tcPr>
          <w:p w:rsidR="00357ED9" w:rsidRPr="00BF183A" w:rsidRDefault="00357ED9" w:rsidP="00737EB6">
            <w:pPr>
              <w:jc w:val="center"/>
              <w:rPr>
                <w:sz w:val="28"/>
                <w:szCs w:val="26"/>
              </w:rPr>
            </w:pPr>
            <w:r w:rsidRPr="00BF183A">
              <w:rPr>
                <w:sz w:val="28"/>
                <w:szCs w:val="26"/>
              </w:rPr>
              <w:t>2.1</w:t>
            </w:r>
          </w:p>
        </w:tc>
        <w:tc>
          <w:tcPr>
            <w:tcW w:w="8143" w:type="dxa"/>
          </w:tcPr>
          <w:p w:rsidR="00357ED9" w:rsidRPr="002E68A8" w:rsidRDefault="00357ED9" w:rsidP="00737EB6">
            <w:pPr>
              <w:rPr>
                <w:sz w:val="28"/>
                <w:szCs w:val="26"/>
                <w:lang w:val="ru-RU"/>
              </w:rPr>
            </w:pPr>
            <w:r w:rsidRPr="002E68A8">
              <w:rPr>
                <w:sz w:val="28"/>
                <w:szCs w:val="26"/>
                <w:lang w:val="ru-RU"/>
              </w:rPr>
              <w:t>Характеристика деятельности предприятия</w:t>
            </w:r>
          </w:p>
        </w:tc>
        <w:tc>
          <w:tcPr>
            <w:tcW w:w="490" w:type="dxa"/>
            <w:vAlign w:val="bottom"/>
          </w:tcPr>
          <w:p w:rsidR="00357ED9" w:rsidRPr="002E68A8" w:rsidRDefault="00357ED9" w:rsidP="00737EB6">
            <w:pPr>
              <w:jc w:val="right"/>
              <w:rPr>
                <w:sz w:val="28"/>
                <w:szCs w:val="26"/>
                <w:lang w:val="ru-RU"/>
              </w:rPr>
            </w:pPr>
          </w:p>
        </w:tc>
      </w:tr>
      <w:tr w:rsidR="00357ED9" w:rsidRPr="00BF183A" w:rsidTr="00357ED9">
        <w:trPr>
          <w:jc w:val="center"/>
        </w:trPr>
        <w:tc>
          <w:tcPr>
            <w:tcW w:w="788" w:type="dxa"/>
            <w:vAlign w:val="center"/>
          </w:tcPr>
          <w:p w:rsidR="00357ED9" w:rsidRPr="00BF183A" w:rsidRDefault="00357ED9" w:rsidP="00737EB6">
            <w:pPr>
              <w:jc w:val="center"/>
              <w:rPr>
                <w:sz w:val="28"/>
                <w:szCs w:val="26"/>
              </w:rPr>
            </w:pPr>
            <w:r w:rsidRPr="00BF183A">
              <w:rPr>
                <w:sz w:val="28"/>
                <w:szCs w:val="26"/>
              </w:rPr>
              <w:t>2.2</w:t>
            </w:r>
          </w:p>
        </w:tc>
        <w:tc>
          <w:tcPr>
            <w:tcW w:w="8143" w:type="dxa"/>
          </w:tcPr>
          <w:p w:rsidR="00357ED9" w:rsidRPr="002E68A8" w:rsidRDefault="00357ED9" w:rsidP="00737EB6">
            <w:pPr>
              <w:tabs>
                <w:tab w:val="left" w:pos="8256"/>
              </w:tabs>
              <w:rPr>
                <w:sz w:val="28"/>
                <w:szCs w:val="26"/>
                <w:lang w:val="ru-RU"/>
              </w:rPr>
            </w:pPr>
            <w:r w:rsidRPr="002E68A8">
              <w:rPr>
                <w:sz w:val="28"/>
                <w:szCs w:val="26"/>
                <w:lang w:val="ru-RU"/>
              </w:rPr>
              <w:t>Анализ финансово-хозяйственной деятельности предприятия</w:t>
            </w:r>
          </w:p>
        </w:tc>
        <w:tc>
          <w:tcPr>
            <w:tcW w:w="490" w:type="dxa"/>
            <w:vAlign w:val="bottom"/>
          </w:tcPr>
          <w:p w:rsidR="00357ED9" w:rsidRPr="002E68A8" w:rsidRDefault="00357ED9" w:rsidP="00737EB6">
            <w:pPr>
              <w:jc w:val="right"/>
              <w:rPr>
                <w:sz w:val="28"/>
                <w:szCs w:val="26"/>
                <w:lang w:val="ru-RU"/>
              </w:rPr>
            </w:pPr>
          </w:p>
        </w:tc>
      </w:tr>
      <w:tr w:rsidR="00357ED9" w:rsidRPr="00BF183A" w:rsidTr="00357ED9">
        <w:trPr>
          <w:jc w:val="center"/>
        </w:trPr>
        <w:tc>
          <w:tcPr>
            <w:tcW w:w="788" w:type="dxa"/>
            <w:vAlign w:val="center"/>
          </w:tcPr>
          <w:p w:rsidR="00357ED9" w:rsidRPr="002E68A8" w:rsidRDefault="00357ED9" w:rsidP="00737EB6">
            <w:pPr>
              <w:jc w:val="center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2.3</w:t>
            </w:r>
          </w:p>
        </w:tc>
        <w:tc>
          <w:tcPr>
            <w:tcW w:w="8143" w:type="dxa"/>
          </w:tcPr>
          <w:p w:rsidR="00357ED9" w:rsidRPr="002E68A8" w:rsidRDefault="00357ED9" w:rsidP="00737EB6">
            <w:pPr>
              <w:tabs>
                <w:tab w:val="left" w:pos="8256"/>
              </w:tabs>
              <w:rPr>
                <w:sz w:val="28"/>
                <w:szCs w:val="26"/>
                <w:lang w:val="ru-RU"/>
              </w:rPr>
            </w:pPr>
            <w:r w:rsidRPr="002E68A8">
              <w:rPr>
                <w:sz w:val="28"/>
                <w:szCs w:val="26"/>
                <w:lang w:val="ru-RU"/>
              </w:rPr>
              <w:t>Оценка стратегического потенциала предприятия</w:t>
            </w:r>
          </w:p>
        </w:tc>
        <w:tc>
          <w:tcPr>
            <w:tcW w:w="490" w:type="dxa"/>
            <w:vAlign w:val="bottom"/>
          </w:tcPr>
          <w:p w:rsidR="00357ED9" w:rsidRDefault="00357ED9" w:rsidP="00737EB6">
            <w:pPr>
              <w:jc w:val="right"/>
              <w:rPr>
                <w:sz w:val="28"/>
                <w:szCs w:val="26"/>
                <w:lang w:val="ru-RU"/>
              </w:rPr>
            </w:pPr>
          </w:p>
        </w:tc>
      </w:tr>
      <w:tr w:rsidR="00357ED9" w:rsidRPr="00BF183A" w:rsidTr="00357ED9">
        <w:trPr>
          <w:jc w:val="center"/>
        </w:trPr>
        <w:tc>
          <w:tcPr>
            <w:tcW w:w="788" w:type="dxa"/>
            <w:vAlign w:val="center"/>
          </w:tcPr>
          <w:p w:rsidR="00357ED9" w:rsidRPr="00BF183A" w:rsidRDefault="00357ED9" w:rsidP="00737EB6">
            <w:pPr>
              <w:jc w:val="center"/>
              <w:rPr>
                <w:b/>
                <w:sz w:val="28"/>
                <w:szCs w:val="26"/>
              </w:rPr>
            </w:pPr>
            <w:r w:rsidRPr="00BF183A">
              <w:rPr>
                <w:b/>
                <w:sz w:val="28"/>
                <w:szCs w:val="26"/>
              </w:rPr>
              <w:t>3</w:t>
            </w:r>
          </w:p>
        </w:tc>
        <w:tc>
          <w:tcPr>
            <w:tcW w:w="8143" w:type="dxa"/>
          </w:tcPr>
          <w:p w:rsidR="00357ED9" w:rsidRPr="002E68A8" w:rsidRDefault="00357ED9" w:rsidP="00357ED9">
            <w:pPr>
              <w:tabs>
                <w:tab w:val="left" w:pos="8256"/>
              </w:tabs>
              <w:rPr>
                <w:b/>
                <w:sz w:val="28"/>
                <w:szCs w:val="26"/>
                <w:lang w:val="ru-RU"/>
              </w:rPr>
            </w:pPr>
            <w:r w:rsidRPr="002E68A8">
              <w:rPr>
                <w:b/>
                <w:sz w:val="28"/>
                <w:szCs w:val="26"/>
                <w:lang w:val="ru-RU"/>
              </w:rPr>
              <w:t xml:space="preserve">ВЫБОР СТРАТЕГИИ РАЗВИТИЯ И РАЗРАБОТКА ПЛАНА МЕРОПРИЯТИЙ РЕАЛИЗАЦИИ ВЫБРАННОЙ СТРАТЕГИИ РАЗВИТИЯ ТОО </w:t>
            </w:r>
          </w:p>
        </w:tc>
        <w:tc>
          <w:tcPr>
            <w:tcW w:w="490" w:type="dxa"/>
            <w:vAlign w:val="bottom"/>
          </w:tcPr>
          <w:p w:rsidR="00357ED9" w:rsidRPr="002E68A8" w:rsidRDefault="00357ED9" w:rsidP="00737EB6">
            <w:pPr>
              <w:jc w:val="right"/>
              <w:rPr>
                <w:sz w:val="28"/>
                <w:szCs w:val="26"/>
                <w:lang w:val="ru-RU"/>
              </w:rPr>
            </w:pPr>
          </w:p>
        </w:tc>
      </w:tr>
      <w:tr w:rsidR="00357ED9" w:rsidRPr="00BF183A" w:rsidTr="00357ED9">
        <w:trPr>
          <w:jc w:val="center"/>
        </w:trPr>
        <w:tc>
          <w:tcPr>
            <w:tcW w:w="788" w:type="dxa"/>
            <w:vAlign w:val="center"/>
          </w:tcPr>
          <w:p w:rsidR="00357ED9" w:rsidRPr="00BF183A" w:rsidRDefault="00357ED9" w:rsidP="00737EB6">
            <w:pPr>
              <w:jc w:val="center"/>
              <w:rPr>
                <w:sz w:val="28"/>
                <w:szCs w:val="26"/>
              </w:rPr>
            </w:pPr>
            <w:r w:rsidRPr="00BF183A">
              <w:rPr>
                <w:sz w:val="28"/>
                <w:szCs w:val="26"/>
              </w:rPr>
              <w:t>3.1</w:t>
            </w:r>
          </w:p>
        </w:tc>
        <w:tc>
          <w:tcPr>
            <w:tcW w:w="8143" w:type="dxa"/>
          </w:tcPr>
          <w:p w:rsidR="00357ED9" w:rsidRPr="002E68A8" w:rsidRDefault="00357ED9" w:rsidP="00737EB6">
            <w:pPr>
              <w:tabs>
                <w:tab w:val="left" w:pos="8256"/>
              </w:tabs>
              <w:rPr>
                <w:sz w:val="28"/>
                <w:szCs w:val="26"/>
                <w:lang w:val="ru-RU"/>
              </w:rPr>
            </w:pPr>
            <w:r w:rsidRPr="002E68A8">
              <w:rPr>
                <w:sz w:val="28"/>
                <w:szCs w:val="26"/>
                <w:lang w:val="ru-RU"/>
              </w:rPr>
              <w:t>Выбор стратегии развития компании на основе результатов перекрестного SWOT анализа</w:t>
            </w:r>
          </w:p>
        </w:tc>
        <w:tc>
          <w:tcPr>
            <w:tcW w:w="490" w:type="dxa"/>
            <w:vAlign w:val="bottom"/>
          </w:tcPr>
          <w:p w:rsidR="00357ED9" w:rsidRPr="002E68A8" w:rsidRDefault="00357ED9" w:rsidP="00737EB6">
            <w:pPr>
              <w:jc w:val="right"/>
              <w:rPr>
                <w:sz w:val="28"/>
                <w:szCs w:val="26"/>
                <w:lang w:val="ru-RU"/>
              </w:rPr>
            </w:pPr>
          </w:p>
        </w:tc>
      </w:tr>
      <w:tr w:rsidR="00357ED9" w:rsidRPr="00BF183A" w:rsidTr="00357ED9">
        <w:trPr>
          <w:jc w:val="center"/>
        </w:trPr>
        <w:tc>
          <w:tcPr>
            <w:tcW w:w="788" w:type="dxa"/>
            <w:vAlign w:val="center"/>
          </w:tcPr>
          <w:p w:rsidR="00357ED9" w:rsidRPr="00BF183A" w:rsidRDefault="00357ED9" w:rsidP="00737EB6">
            <w:pPr>
              <w:jc w:val="center"/>
              <w:rPr>
                <w:sz w:val="28"/>
                <w:szCs w:val="26"/>
              </w:rPr>
            </w:pPr>
            <w:r w:rsidRPr="00BF183A">
              <w:rPr>
                <w:sz w:val="28"/>
                <w:szCs w:val="26"/>
              </w:rPr>
              <w:t>3.2</w:t>
            </w:r>
          </w:p>
        </w:tc>
        <w:tc>
          <w:tcPr>
            <w:tcW w:w="8143" w:type="dxa"/>
          </w:tcPr>
          <w:p w:rsidR="00357ED9" w:rsidRPr="002E68A8" w:rsidRDefault="00357ED9" w:rsidP="00737EB6">
            <w:pPr>
              <w:tabs>
                <w:tab w:val="left" w:pos="8256"/>
              </w:tabs>
              <w:rPr>
                <w:sz w:val="28"/>
                <w:szCs w:val="26"/>
                <w:lang w:val="ru-RU"/>
              </w:rPr>
            </w:pPr>
            <w:r w:rsidRPr="002E68A8">
              <w:rPr>
                <w:sz w:val="28"/>
                <w:szCs w:val="26"/>
                <w:lang w:val="ru-RU"/>
              </w:rPr>
              <w:t>План мероприятий согласно выбранной стратегии развития компании</w:t>
            </w:r>
          </w:p>
        </w:tc>
        <w:tc>
          <w:tcPr>
            <w:tcW w:w="490" w:type="dxa"/>
            <w:vAlign w:val="bottom"/>
          </w:tcPr>
          <w:p w:rsidR="00357ED9" w:rsidRPr="002E68A8" w:rsidRDefault="00357ED9" w:rsidP="00737EB6">
            <w:pPr>
              <w:jc w:val="right"/>
              <w:rPr>
                <w:sz w:val="28"/>
                <w:szCs w:val="26"/>
                <w:lang w:val="ru-RU"/>
              </w:rPr>
            </w:pPr>
          </w:p>
        </w:tc>
      </w:tr>
      <w:tr w:rsidR="00357ED9" w:rsidRPr="00BF183A" w:rsidTr="00357ED9">
        <w:trPr>
          <w:jc w:val="center"/>
        </w:trPr>
        <w:tc>
          <w:tcPr>
            <w:tcW w:w="788" w:type="dxa"/>
            <w:vAlign w:val="center"/>
          </w:tcPr>
          <w:p w:rsidR="00357ED9" w:rsidRPr="002E68A8" w:rsidRDefault="00357ED9" w:rsidP="00737EB6">
            <w:pPr>
              <w:jc w:val="center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3.3</w:t>
            </w:r>
          </w:p>
        </w:tc>
        <w:tc>
          <w:tcPr>
            <w:tcW w:w="8143" w:type="dxa"/>
          </w:tcPr>
          <w:p w:rsidR="00357ED9" w:rsidRPr="002E68A8" w:rsidRDefault="00357ED9" w:rsidP="00737EB6">
            <w:pPr>
              <w:tabs>
                <w:tab w:val="left" w:pos="8256"/>
              </w:tabs>
              <w:rPr>
                <w:sz w:val="28"/>
                <w:szCs w:val="26"/>
                <w:lang w:val="ru-RU"/>
              </w:rPr>
            </w:pPr>
            <w:r w:rsidRPr="002E68A8">
              <w:rPr>
                <w:sz w:val="28"/>
                <w:szCs w:val="26"/>
                <w:lang w:val="ru-RU"/>
              </w:rPr>
              <w:t>Расчет эффективности предложенных рекомендаций</w:t>
            </w:r>
          </w:p>
        </w:tc>
        <w:tc>
          <w:tcPr>
            <w:tcW w:w="490" w:type="dxa"/>
            <w:vAlign w:val="bottom"/>
          </w:tcPr>
          <w:p w:rsidR="00357ED9" w:rsidRPr="002E68A8" w:rsidRDefault="00357ED9" w:rsidP="00737EB6">
            <w:pPr>
              <w:jc w:val="right"/>
              <w:rPr>
                <w:sz w:val="28"/>
                <w:szCs w:val="26"/>
                <w:lang w:val="ru-RU"/>
              </w:rPr>
            </w:pPr>
          </w:p>
        </w:tc>
      </w:tr>
      <w:tr w:rsidR="00357ED9" w:rsidRPr="00BF183A" w:rsidTr="00357ED9">
        <w:trPr>
          <w:jc w:val="center"/>
        </w:trPr>
        <w:tc>
          <w:tcPr>
            <w:tcW w:w="788" w:type="dxa"/>
          </w:tcPr>
          <w:p w:rsidR="00357ED9" w:rsidRPr="00BF183A" w:rsidRDefault="00357ED9" w:rsidP="00737EB6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8143" w:type="dxa"/>
          </w:tcPr>
          <w:p w:rsidR="00357ED9" w:rsidRPr="00BF183A" w:rsidRDefault="00357ED9" w:rsidP="00737EB6">
            <w:pPr>
              <w:tabs>
                <w:tab w:val="left" w:pos="8256"/>
              </w:tabs>
              <w:rPr>
                <w:b/>
                <w:sz w:val="28"/>
                <w:szCs w:val="26"/>
              </w:rPr>
            </w:pPr>
            <w:r w:rsidRPr="00BF183A">
              <w:rPr>
                <w:b/>
                <w:sz w:val="28"/>
                <w:szCs w:val="26"/>
              </w:rPr>
              <w:t>ЗАКЛЮЧЕНИЕ</w:t>
            </w:r>
          </w:p>
        </w:tc>
        <w:tc>
          <w:tcPr>
            <w:tcW w:w="490" w:type="dxa"/>
            <w:vAlign w:val="bottom"/>
          </w:tcPr>
          <w:p w:rsidR="00357ED9" w:rsidRPr="002E68A8" w:rsidRDefault="00357ED9" w:rsidP="00737EB6">
            <w:pPr>
              <w:jc w:val="right"/>
              <w:rPr>
                <w:sz w:val="28"/>
                <w:szCs w:val="26"/>
                <w:lang w:val="ru-RU"/>
              </w:rPr>
            </w:pPr>
          </w:p>
        </w:tc>
      </w:tr>
      <w:tr w:rsidR="00357ED9" w:rsidRPr="00BF183A" w:rsidTr="00357ED9">
        <w:trPr>
          <w:jc w:val="center"/>
        </w:trPr>
        <w:tc>
          <w:tcPr>
            <w:tcW w:w="788" w:type="dxa"/>
          </w:tcPr>
          <w:p w:rsidR="00357ED9" w:rsidRPr="00BF183A" w:rsidRDefault="00357ED9" w:rsidP="00737EB6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8143" w:type="dxa"/>
          </w:tcPr>
          <w:p w:rsidR="00357ED9" w:rsidRPr="00BF183A" w:rsidRDefault="00357ED9" w:rsidP="00737EB6">
            <w:pPr>
              <w:tabs>
                <w:tab w:val="left" w:pos="8256"/>
              </w:tabs>
              <w:rPr>
                <w:b/>
                <w:sz w:val="28"/>
                <w:szCs w:val="26"/>
              </w:rPr>
            </w:pPr>
            <w:r w:rsidRPr="00BF183A">
              <w:rPr>
                <w:b/>
                <w:sz w:val="28"/>
                <w:szCs w:val="26"/>
              </w:rPr>
              <w:t>СПИСОК ИСПОЛЬЗОВАННЫХ ИСТОЧНИКОВ</w:t>
            </w:r>
          </w:p>
        </w:tc>
        <w:tc>
          <w:tcPr>
            <w:tcW w:w="490" w:type="dxa"/>
            <w:vAlign w:val="bottom"/>
          </w:tcPr>
          <w:p w:rsidR="00357ED9" w:rsidRPr="002E68A8" w:rsidRDefault="00357ED9" w:rsidP="00737EB6">
            <w:pPr>
              <w:jc w:val="right"/>
              <w:rPr>
                <w:sz w:val="28"/>
                <w:szCs w:val="26"/>
                <w:lang w:val="ru-RU"/>
              </w:rPr>
            </w:pPr>
          </w:p>
        </w:tc>
      </w:tr>
      <w:tr w:rsidR="00357ED9" w:rsidRPr="00357ED9" w:rsidTr="00357ED9">
        <w:trPr>
          <w:jc w:val="center"/>
        </w:trPr>
        <w:tc>
          <w:tcPr>
            <w:tcW w:w="788" w:type="dxa"/>
          </w:tcPr>
          <w:p w:rsidR="00357ED9" w:rsidRPr="00BF183A" w:rsidRDefault="00357ED9" w:rsidP="00737EB6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8143" w:type="dxa"/>
          </w:tcPr>
          <w:p w:rsidR="00357ED9" w:rsidRDefault="00357ED9" w:rsidP="00737EB6">
            <w:pPr>
              <w:tabs>
                <w:tab w:val="left" w:pos="8256"/>
              </w:tabs>
              <w:rPr>
                <w:b/>
                <w:sz w:val="28"/>
                <w:szCs w:val="26"/>
                <w:lang w:val="ru-RU"/>
              </w:rPr>
            </w:pPr>
          </w:p>
          <w:p w:rsidR="00357ED9" w:rsidRDefault="00357ED9" w:rsidP="00737EB6">
            <w:pPr>
              <w:tabs>
                <w:tab w:val="left" w:pos="8256"/>
              </w:tabs>
              <w:rPr>
                <w:b/>
                <w:sz w:val="28"/>
                <w:szCs w:val="26"/>
                <w:lang w:val="ru-RU"/>
              </w:rPr>
            </w:pPr>
          </w:p>
          <w:p w:rsidR="00357ED9" w:rsidRDefault="00357ED9" w:rsidP="00737EB6">
            <w:pPr>
              <w:tabs>
                <w:tab w:val="left" w:pos="8256"/>
              </w:tabs>
              <w:rPr>
                <w:b/>
                <w:sz w:val="28"/>
                <w:szCs w:val="26"/>
                <w:lang w:val="ru-RU"/>
              </w:rPr>
            </w:pPr>
          </w:p>
          <w:p w:rsidR="00357ED9" w:rsidRDefault="00357ED9" w:rsidP="00737EB6">
            <w:pPr>
              <w:tabs>
                <w:tab w:val="left" w:pos="8256"/>
              </w:tabs>
              <w:rPr>
                <w:b/>
                <w:sz w:val="28"/>
                <w:szCs w:val="26"/>
                <w:lang w:val="ru-RU"/>
              </w:rPr>
            </w:pPr>
          </w:p>
          <w:p w:rsidR="00357ED9" w:rsidRDefault="00357ED9" w:rsidP="00737EB6">
            <w:pPr>
              <w:tabs>
                <w:tab w:val="left" w:pos="8256"/>
              </w:tabs>
              <w:rPr>
                <w:b/>
                <w:sz w:val="28"/>
                <w:szCs w:val="26"/>
                <w:lang w:val="ru-RU"/>
              </w:rPr>
            </w:pPr>
          </w:p>
          <w:p w:rsidR="00357ED9" w:rsidRDefault="00357ED9" w:rsidP="00737EB6">
            <w:pPr>
              <w:tabs>
                <w:tab w:val="left" w:pos="8256"/>
              </w:tabs>
              <w:rPr>
                <w:b/>
                <w:sz w:val="28"/>
                <w:szCs w:val="26"/>
                <w:lang w:val="ru-RU"/>
              </w:rPr>
            </w:pPr>
          </w:p>
          <w:p w:rsidR="00357ED9" w:rsidRDefault="00357ED9" w:rsidP="00737EB6">
            <w:pPr>
              <w:tabs>
                <w:tab w:val="left" w:pos="8256"/>
              </w:tabs>
              <w:rPr>
                <w:b/>
                <w:sz w:val="28"/>
                <w:szCs w:val="26"/>
                <w:lang w:val="ru-RU"/>
              </w:rPr>
            </w:pPr>
          </w:p>
          <w:p w:rsidR="00357ED9" w:rsidRDefault="00357ED9" w:rsidP="00737EB6">
            <w:pPr>
              <w:tabs>
                <w:tab w:val="left" w:pos="8256"/>
              </w:tabs>
              <w:rPr>
                <w:b/>
                <w:sz w:val="28"/>
                <w:szCs w:val="26"/>
                <w:lang w:val="ru-RU"/>
              </w:rPr>
            </w:pPr>
          </w:p>
          <w:p w:rsidR="00357ED9" w:rsidRDefault="00357ED9" w:rsidP="00737EB6">
            <w:pPr>
              <w:tabs>
                <w:tab w:val="left" w:pos="8256"/>
              </w:tabs>
              <w:rPr>
                <w:b/>
                <w:sz w:val="28"/>
                <w:szCs w:val="26"/>
                <w:lang w:val="ru-RU"/>
              </w:rPr>
            </w:pPr>
          </w:p>
          <w:p w:rsidR="00357ED9" w:rsidRDefault="00357ED9" w:rsidP="00737EB6">
            <w:pPr>
              <w:tabs>
                <w:tab w:val="left" w:pos="8256"/>
              </w:tabs>
              <w:rPr>
                <w:b/>
                <w:sz w:val="28"/>
                <w:szCs w:val="26"/>
                <w:lang w:val="ru-RU"/>
              </w:rPr>
            </w:pPr>
          </w:p>
          <w:p w:rsidR="00357ED9" w:rsidRDefault="00357ED9" w:rsidP="00737EB6">
            <w:pPr>
              <w:tabs>
                <w:tab w:val="left" w:pos="8256"/>
              </w:tabs>
              <w:rPr>
                <w:b/>
                <w:sz w:val="28"/>
                <w:szCs w:val="26"/>
                <w:lang w:val="ru-RU"/>
              </w:rPr>
            </w:pPr>
          </w:p>
          <w:p w:rsidR="00357ED9" w:rsidRDefault="00357ED9" w:rsidP="00737EB6">
            <w:pPr>
              <w:tabs>
                <w:tab w:val="left" w:pos="8256"/>
              </w:tabs>
              <w:rPr>
                <w:b/>
                <w:sz w:val="28"/>
                <w:szCs w:val="26"/>
                <w:lang w:val="ru-RU"/>
              </w:rPr>
            </w:pPr>
          </w:p>
          <w:p w:rsidR="00357ED9" w:rsidRDefault="00357ED9" w:rsidP="00737EB6">
            <w:pPr>
              <w:tabs>
                <w:tab w:val="left" w:pos="8256"/>
              </w:tabs>
              <w:rPr>
                <w:b/>
                <w:sz w:val="28"/>
                <w:szCs w:val="26"/>
                <w:lang w:val="ru-RU"/>
              </w:rPr>
            </w:pPr>
          </w:p>
          <w:p w:rsidR="00357ED9" w:rsidRDefault="00357ED9" w:rsidP="00737EB6">
            <w:pPr>
              <w:tabs>
                <w:tab w:val="left" w:pos="8256"/>
              </w:tabs>
              <w:rPr>
                <w:b/>
                <w:sz w:val="28"/>
                <w:szCs w:val="26"/>
                <w:lang w:val="ru-RU"/>
              </w:rPr>
            </w:pPr>
          </w:p>
          <w:p w:rsidR="00357ED9" w:rsidRDefault="00357ED9" w:rsidP="00737EB6">
            <w:pPr>
              <w:tabs>
                <w:tab w:val="left" w:pos="8256"/>
              </w:tabs>
              <w:rPr>
                <w:b/>
                <w:sz w:val="28"/>
                <w:szCs w:val="26"/>
                <w:lang w:val="ru-RU"/>
              </w:rPr>
            </w:pPr>
          </w:p>
          <w:p w:rsidR="00357ED9" w:rsidRPr="002E68A8" w:rsidRDefault="00357ED9" w:rsidP="00737EB6">
            <w:pPr>
              <w:tabs>
                <w:tab w:val="left" w:pos="8256"/>
              </w:tabs>
              <w:rPr>
                <w:b/>
                <w:sz w:val="28"/>
                <w:szCs w:val="26"/>
                <w:lang w:val="ru-RU"/>
              </w:rPr>
            </w:pPr>
          </w:p>
        </w:tc>
        <w:tc>
          <w:tcPr>
            <w:tcW w:w="490" w:type="dxa"/>
            <w:vAlign w:val="bottom"/>
          </w:tcPr>
          <w:p w:rsidR="00357ED9" w:rsidRPr="002E68A8" w:rsidRDefault="00357ED9" w:rsidP="00737EB6">
            <w:pPr>
              <w:jc w:val="right"/>
              <w:rPr>
                <w:sz w:val="28"/>
                <w:szCs w:val="26"/>
                <w:lang w:val="ru-RU"/>
              </w:rPr>
            </w:pPr>
          </w:p>
        </w:tc>
      </w:tr>
    </w:tbl>
    <w:p w:rsidR="00357ED9" w:rsidRPr="00DC302B" w:rsidRDefault="00357ED9" w:rsidP="00357ED9">
      <w:pPr>
        <w:widowControl/>
        <w:autoSpaceDE/>
        <w:autoSpaceDN/>
        <w:adjustRightInd/>
        <w:ind w:right="397"/>
        <w:rPr>
          <w:sz w:val="28"/>
          <w:szCs w:val="24"/>
          <w:lang w:val="ru-RU" w:eastAsia="ru-RU"/>
        </w:rPr>
      </w:pPr>
    </w:p>
    <w:p w:rsidR="00357ED9" w:rsidRPr="00357ED9" w:rsidRDefault="00357ED9" w:rsidP="00357ED9">
      <w:pPr>
        <w:keepNext/>
        <w:keepLines/>
        <w:ind w:firstLine="567"/>
        <w:jc w:val="both"/>
        <w:outlineLvl w:val="0"/>
        <w:rPr>
          <w:rFonts w:eastAsiaTheme="majorEastAsia" w:cstheme="majorBidi"/>
          <w:b/>
          <w:caps/>
          <w:color w:val="000000" w:themeColor="text1"/>
          <w:sz w:val="28"/>
          <w:szCs w:val="32"/>
          <w:lang w:val="ru-RU"/>
        </w:rPr>
      </w:pPr>
      <w:bookmarkStart w:id="0" w:name="_Toc102300443"/>
      <w:bookmarkStart w:id="1" w:name="_Toc102300754"/>
      <w:bookmarkStart w:id="2" w:name="_Toc102329740"/>
      <w:bookmarkStart w:id="3" w:name="_Toc102330026"/>
      <w:r w:rsidRPr="00357ED9">
        <w:rPr>
          <w:rFonts w:eastAsiaTheme="majorEastAsia" w:cstheme="majorBidi"/>
          <w:b/>
          <w:caps/>
          <w:color w:val="000000" w:themeColor="text1"/>
          <w:sz w:val="28"/>
          <w:szCs w:val="32"/>
          <w:lang w:val="ru-RU"/>
        </w:rPr>
        <w:t>Заключение</w:t>
      </w:r>
      <w:bookmarkEnd w:id="0"/>
      <w:bookmarkEnd w:id="1"/>
      <w:bookmarkEnd w:id="2"/>
      <w:bookmarkEnd w:id="3"/>
    </w:p>
    <w:p w:rsidR="00357ED9" w:rsidRPr="00357ED9" w:rsidRDefault="00357ED9" w:rsidP="00357ED9">
      <w:pPr>
        <w:ind w:firstLine="567"/>
        <w:jc w:val="both"/>
        <w:rPr>
          <w:sz w:val="28"/>
          <w:szCs w:val="28"/>
          <w:lang w:val="ru-RU"/>
        </w:rPr>
      </w:pPr>
    </w:p>
    <w:p w:rsidR="00357ED9" w:rsidRPr="00357ED9" w:rsidRDefault="00357ED9" w:rsidP="00357ED9">
      <w:pPr>
        <w:ind w:firstLine="567"/>
        <w:jc w:val="both"/>
        <w:rPr>
          <w:sz w:val="28"/>
          <w:szCs w:val="28"/>
          <w:lang w:val="ru-RU"/>
        </w:rPr>
      </w:pPr>
      <w:r w:rsidRPr="00357ED9">
        <w:rPr>
          <w:sz w:val="28"/>
          <w:szCs w:val="28"/>
          <w:lang w:val="ru-RU"/>
        </w:rPr>
        <w:t xml:space="preserve">В данной работе была рассмотрены </w:t>
      </w:r>
      <w:r w:rsidRPr="00357ED9">
        <w:rPr>
          <w:bCs/>
          <w:sz w:val="28"/>
          <w:szCs w:val="28"/>
          <w:lang w:val="ru-RU"/>
        </w:rPr>
        <w:t>теоретические основы формирования экономической стратегии предприятия</w:t>
      </w:r>
      <w:r w:rsidRPr="00357ED9">
        <w:rPr>
          <w:sz w:val="28"/>
          <w:szCs w:val="28"/>
          <w:lang w:val="ru-RU"/>
        </w:rPr>
        <w:t xml:space="preserve"> как залога успеха компании, а также было проведено исследование методов и подходов к формированию экономической стратегии компании. По итогам проведенного исследования можно сделать следующие выводы:</w:t>
      </w:r>
    </w:p>
    <w:p w:rsidR="00357ED9" w:rsidRDefault="00357ED9" w:rsidP="00357ED9">
      <w:pPr>
        <w:numPr>
          <w:ilvl w:val="1"/>
          <w:numId w:val="1"/>
        </w:numPr>
        <w:tabs>
          <w:tab w:val="left" w:pos="993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357ED9">
        <w:rPr>
          <w:sz w:val="28"/>
          <w:szCs w:val="28"/>
          <w:lang w:val="ru-RU"/>
        </w:rPr>
        <w:t xml:space="preserve">Согласно поставленной цели и основных задач исследования были обобщены подходы к определению понятия «стратегия» и «стратегия развития». Проведя морфологический анализ понятия «стратегия», определение которому давали такие ученые, как И. </w:t>
      </w:r>
      <w:proofErr w:type="spellStart"/>
      <w:r w:rsidRPr="00357ED9">
        <w:rPr>
          <w:sz w:val="28"/>
          <w:szCs w:val="28"/>
          <w:lang w:val="ru-RU"/>
        </w:rPr>
        <w:t>Ансофф</w:t>
      </w:r>
      <w:proofErr w:type="spellEnd"/>
      <w:r w:rsidRPr="00357ED9">
        <w:rPr>
          <w:sz w:val="28"/>
          <w:szCs w:val="28"/>
          <w:lang w:val="ru-RU"/>
        </w:rPr>
        <w:t xml:space="preserve">, Г. </w:t>
      </w:r>
      <w:proofErr w:type="spellStart"/>
      <w:r w:rsidRPr="00357ED9">
        <w:rPr>
          <w:sz w:val="28"/>
          <w:szCs w:val="28"/>
          <w:lang w:val="ru-RU"/>
        </w:rPr>
        <w:t>Минцберг</w:t>
      </w:r>
      <w:proofErr w:type="spellEnd"/>
      <w:r w:rsidRPr="00357ED9">
        <w:rPr>
          <w:sz w:val="28"/>
          <w:szCs w:val="28"/>
          <w:lang w:val="ru-RU"/>
        </w:rPr>
        <w:t xml:space="preserve">, Б. </w:t>
      </w:r>
      <w:proofErr w:type="spellStart"/>
      <w:r w:rsidRPr="00357ED9">
        <w:rPr>
          <w:sz w:val="28"/>
          <w:szCs w:val="28"/>
          <w:lang w:val="ru-RU"/>
        </w:rPr>
        <w:t>Карлоф</w:t>
      </w:r>
      <w:proofErr w:type="spellEnd"/>
      <w:r w:rsidRPr="00357ED9">
        <w:rPr>
          <w:sz w:val="28"/>
          <w:szCs w:val="28"/>
          <w:lang w:val="ru-RU"/>
        </w:rPr>
        <w:t>, М. Портер, В.А. Винокуров и другие, а также, определив, что стратегия является инструментом (способом) достижения целей предприятия, отражающим назначение предприятия и целевые установки и содержит в себе комплекс связанных решений на перспективу, было предложено собственное толкование данного понятия – «стратегия - направление деятельности предприятия, разработанный на долгосрочной период, соблюдение которого обеспечит достижение поставленных целей».</w:t>
      </w:r>
    </w:p>
    <w:p w:rsidR="00357ED9" w:rsidRDefault="00357ED9" w:rsidP="00357ED9">
      <w:pPr>
        <w:tabs>
          <w:tab w:val="left" w:pos="993"/>
        </w:tabs>
        <w:contextualSpacing/>
        <w:jc w:val="both"/>
        <w:rPr>
          <w:sz w:val="28"/>
          <w:szCs w:val="28"/>
          <w:lang w:val="ru-RU"/>
        </w:rPr>
      </w:pPr>
    </w:p>
    <w:p w:rsidR="00357ED9" w:rsidRDefault="00357ED9" w:rsidP="00357ED9">
      <w:pPr>
        <w:tabs>
          <w:tab w:val="left" w:pos="993"/>
        </w:tabs>
        <w:contextualSpacing/>
        <w:jc w:val="both"/>
        <w:rPr>
          <w:sz w:val="28"/>
          <w:szCs w:val="28"/>
          <w:lang w:val="ru-RU"/>
        </w:rPr>
      </w:pPr>
    </w:p>
    <w:p w:rsidR="00357ED9" w:rsidRDefault="00357ED9" w:rsidP="00357ED9">
      <w:pPr>
        <w:tabs>
          <w:tab w:val="left" w:pos="993"/>
        </w:tabs>
        <w:contextualSpacing/>
        <w:jc w:val="both"/>
        <w:rPr>
          <w:sz w:val="28"/>
          <w:szCs w:val="28"/>
          <w:lang w:val="ru-RU"/>
        </w:rPr>
      </w:pPr>
    </w:p>
    <w:p w:rsidR="00357ED9" w:rsidRDefault="00357ED9" w:rsidP="00357ED9">
      <w:pPr>
        <w:tabs>
          <w:tab w:val="left" w:pos="993"/>
        </w:tabs>
        <w:contextualSpacing/>
        <w:jc w:val="both"/>
        <w:rPr>
          <w:sz w:val="28"/>
          <w:szCs w:val="28"/>
          <w:lang w:val="ru-RU"/>
        </w:rPr>
      </w:pPr>
    </w:p>
    <w:p w:rsidR="00357ED9" w:rsidRDefault="00357ED9" w:rsidP="00357ED9">
      <w:pPr>
        <w:tabs>
          <w:tab w:val="left" w:pos="993"/>
        </w:tabs>
        <w:contextualSpacing/>
        <w:jc w:val="both"/>
        <w:rPr>
          <w:sz w:val="28"/>
          <w:szCs w:val="28"/>
          <w:lang w:val="ru-RU"/>
        </w:rPr>
      </w:pPr>
    </w:p>
    <w:p w:rsidR="00357ED9" w:rsidRDefault="00357ED9" w:rsidP="00357ED9">
      <w:pPr>
        <w:tabs>
          <w:tab w:val="left" w:pos="993"/>
        </w:tabs>
        <w:contextualSpacing/>
        <w:jc w:val="both"/>
        <w:rPr>
          <w:sz w:val="28"/>
          <w:szCs w:val="28"/>
          <w:lang w:val="ru-RU"/>
        </w:rPr>
      </w:pPr>
    </w:p>
    <w:p w:rsidR="00357ED9" w:rsidRDefault="00357ED9" w:rsidP="00357ED9">
      <w:pPr>
        <w:tabs>
          <w:tab w:val="left" w:pos="993"/>
        </w:tabs>
        <w:contextualSpacing/>
        <w:jc w:val="both"/>
        <w:rPr>
          <w:sz w:val="28"/>
          <w:szCs w:val="28"/>
          <w:lang w:val="ru-RU"/>
        </w:rPr>
      </w:pPr>
    </w:p>
    <w:p w:rsidR="00357ED9" w:rsidRDefault="00357ED9" w:rsidP="00357ED9">
      <w:pPr>
        <w:tabs>
          <w:tab w:val="left" w:pos="993"/>
        </w:tabs>
        <w:contextualSpacing/>
        <w:jc w:val="both"/>
        <w:rPr>
          <w:sz w:val="28"/>
          <w:szCs w:val="28"/>
          <w:lang w:val="ru-RU"/>
        </w:rPr>
      </w:pPr>
    </w:p>
    <w:p w:rsidR="00357ED9" w:rsidRDefault="00357ED9" w:rsidP="00357ED9">
      <w:pPr>
        <w:tabs>
          <w:tab w:val="left" w:pos="993"/>
        </w:tabs>
        <w:contextualSpacing/>
        <w:jc w:val="both"/>
        <w:rPr>
          <w:sz w:val="28"/>
          <w:szCs w:val="28"/>
          <w:lang w:val="ru-RU"/>
        </w:rPr>
      </w:pPr>
    </w:p>
    <w:p w:rsidR="00357ED9" w:rsidRDefault="00357ED9" w:rsidP="00357ED9">
      <w:pPr>
        <w:tabs>
          <w:tab w:val="left" w:pos="993"/>
        </w:tabs>
        <w:contextualSpacing/>
        <w:jc w:val="both"/>
        <w:rPr>
          <w:sz w:val="28"/>
          <w:szCs w:val="28"/>
          <w:lang w:val="ru-RU"/>
        </w:rPr>
      </w:pPr>
    </w:p>
    <w:p w:rsidR="00357ED9" w:rsidRDefault="00357ED9" w:rsidP="00357ED9">
      <w:pPr>
        <w:tabs>
          <w:tab w:val="left" w:pos="993"/>
        </w:tabs>
        <w:contextualSpacing/>
        <w:jc w:val="both"/>
        <w:rPr>
          <w:sz w:val="28"/>
          <w:szCs w:val="28"/>
          <w:lang w:val="ru-RU"/>
        </w:rPr>
      </w:pPr>
    </w:p>
    <w:p w:rsidR="00357ED9" w:rsidRDefault="00357ED9" w:rsidP="00357ED9">
      <w:pPr>
        <w:tabs>
          <w:tab w:val="left" w:pos="993"/>
        </w:tabs>
        <w:contextualSpacing/>
        <w:jc w:val="both"/>
        <w:rPr>
          <w:sz w:val="28"/>
          <w:szCs w:val="28"/>
          <w:lang w:val="ru-RU"/>
        </w:rPr>
      </w:pPr>
    </w:p>
    <w:p w:rsidR="00357ED9" w:rsidRDefault="00357ED9" w:rsidP="00357ED9">
      <w:pPr>
        <w:tabs>
          <w:tab w:val="left" w:pos="993"/>
        </w:tabs>
        <w:contextualSpacing/>
        <w:jc w:val="both"/>
        <w:rPr>
          <w:sz w:val="28"/>
          <w:szCs w:val="28"/>
          <w:lang w:val="ru-RU"/>
        </w:rPr>
      </w:pPr>
    </w:p>
    <w:p w:rsidR="00357ED9" w:rsidRDefault="00357ED9" w:rsidP="00357ED9">
      <w:pPr>
        <w:tabs>
          <w:tab w:val="left" w:pos="993"/>
        </w:tabs>
        <w:contextualSpacing/>
        <w:jc w:val="both"/>
        <w:rPr>
          <w:sz w:val="28"/>
          <w:szCs w:val="28"/>
          <w:lang w:val="ru-RU"/>
        </w:rPr>
      </w:pPr>
    </w:p>
    <w:p w:rsidR="00357ED9" w:rsidRDefault="00357ED9" w:rsidP="00357ED9">
      <w:pPr>
        <w:tabs>
          <w:tab w:val="left" w:pos="993"/>
        </w:tabs>
        <w:contextualSpacing/>
        <w:jc w:val="both"/>
        <w:rPr>
          <w:sz w:val="28"/>
          <w:szCs w:val="28"/>
          <w:lang w:val="ru-RU"/>
        </w:rPr>
      </w:pPr>
    </w:p>
    <w:p w:rsidR="00357ED9" w:rsidRDefault="00357ED9" w:rsidP="00357ED9">
      <w:pPr>
        <w:tabs>
          <w:tab w:val="left" w:pos="993"/>
        </w:tabs>
        <w:contextualSpacing/>
        <w:jc w:val="both"/>
        <w:rPr>
          <w:sz w:val="28"/>
          <w:szCs w:val="28"/>
          <w:lang w:val="ru-RU"/>
        </w:rPr>
      </w:pPr>
    </w:p>
    <w:p w:rsidR="00357ED9" w:rsidRDefault="00357ED9" w:rsidP="00357ED9">
      <w:pPr>
        <w:tabs>
          <w:tab w:val="left" w:pos="993"/>
        </w:tabs>
        <w:contextualSpacing/>
        <w:jc w:val="both"/>
        <w:rPr>
          <w:sz w:val="28"/>
          <w:szCs w:val="28"/>
          <w:lang w:val="ru-RU"/>
        </w:rPr>
      </w:pPr>
    </w:p>
    <w:p w:rsidR="00357ED9" w:rsidRDefault="00357ED9" w:rsidP="00357ED9">
      <w:pPr>
        <w:tabs>
          <w:tab w:val="left" w:pos="993"/>
        </w:tabs>
        <w:contextualSpacing/>
        <w:jc w:val="both"/>
        <w:rPr>
          <w:sz w:val="28"/>
          <w:szCs w:val="28"/>
          <w:lang w:val="ru-RU"/>
        </w:rPr>
      </w:pPr>
    </w:p>
    <w:p w:rsidR="00357ED9" w:rsidRDefault="00357ED9" w:rsidP="00357ED9">
      <w:pPr>
        <w:tabs>
          <w:tab w:val="left" w:pos="993"/>
        </w:tabs>
        <w:contextualSpacing/>
        <w:jc w:val="both"/>
        <w:rPr>
          <w:sz w:val="28"/>
          <w:szCs w:val="28"/>
          <w:lang w:val="ru-RU"/>
        </w:rPr>
      </w:pPr>
    </w:p>
    <w:p w:rsidR="00357ED9" w:rsidRDefault="00357ED9" w:rsidP="00357ED9">
      <w:pPr>
        <w:tabs>
          <w:tab w:val="left" w:pos="993"/>
        </w:tabs>
        <w:contextualSpacing/>
        <w:jc w:val="both"/>
        <w:rPr>
          <w:sz w:val="28"/>
          <w:szCs w:val="28"/>
          <w:lang w:val="ru-RU"/>
        </w:rPr>
      </w:pPr>
    </w:p>
    <w:p w:rsidR="00357ED9" w:rsidRDefault="00357ED9" w:rsidP="00357ED9">
      <w:pPr>
        <w:tabs>
          <w:tab w:val="left" w:pos="993"/>
        </w:tabs>
        <w:contextualSpacing/>
        <w:jc w:val="both"/>
        <w:rPr>
          <w:sz w:val="28"/>
          <w:szCs w:val="28"/>
          <w:lang w:val="ru-RU"/>
        </w:rPr>
      </w:pPr>
    </w:p>
    <w:p w:rsidR="00357ED9" w:rsidRDefault="00357ED9" w:rsidP="00357ED9">
      <w:pPr>
        <w:tabs>
          <w:tab w:val="left" w:pos="993"/>
        </w:tabs>
        <w:contextualSpacing/>
        <w:jc w:val="both"/>
        <w:rPr>
          <w:sz w:val="28"/>
          <w:szCs w:val="28"/>
          <w:lang w:val="ru-RU"/>
        </w:rPr>
      </w:pPr>
    </w:p>
    <w:p w:rsidR="00357ED9" w:rsidRDefault="00357ED9" w:rsidP="00357ED9">
      <w:pPr>
        <w:tabs>
          <w:tab w:val="left" w:pos="993"/>
        </w:tabs>
        <w:contextualSpacing/>
        <w:jc w:val="both"/>
        <w:rPr>
          <w:sz w:val="28"/>
          <w:szCs w:val="28"/>
          <w:lang w:val="ru-RU"/>
        </w:rPr>
      </w:pPr>
    </w:p>
    <w:p w:rsidR="00357ED9" w:rsidRPr="00357ED9" w:rsidRDefault="00357ED9" w:rsidP="00357ED9">
      <w:pPr>
        <w:pStyle w:val="1"/>
        <w:rPr>
          <w:rFonts w:ascii="Times New Roman" w:hAnsi="Times New Roman" w:cs="Times New Roman"/>
          <w:color w:val="auto"/>
          <w:lang w:val="ru-RU"/>
        </w:rPr>
      </w:pPr>
      <w:bookmarkStart w:id="4" w:name="_Toc102300444"/>
      <w:bookmarkStart w:id="5" w:name="_Toc102300755"/>
      <w:bookmarkStart w:id="6" w:name="_Toc102329741"/>
      <w:bookmarkStart w:id="7" w:name="_Toc102330027"/>
      <w:bookmarkStart w:id="8" w:name="_GoBack"/>
      <w:r w:rsidRPr="00357ED9">
        <w:rPr>
          <w:rFonts w:ascii="Times New Roman" w:hAnsi="Times New Roman" w:cs="Times New Roman"/>
          <w:color w:val="auto"/>
          <w:lang w:val="ru-RU"/>
        </w:rPr>
        <w:lastRenderedPageBreak/>
        <w:t>Список использованных источников</w:t>
      </w:r>
      <w:bookmarkEnd w:id="4"/>
      <w:bookmarkEnd w:id="5"/>
      <w:bookmarkEnd w:id="6"/>
      <w:bookmarkEnd w:id="7"/>
    </w:p>
    <w:bookmarkEnd w:id="8"/>
    <w:p w:rsidR="00357ED9" w:rsidRPr="00A02FB8" w:rsidRDefault="00357ED9" w:rsidP="00357ED9">
      <w:pPr>
        <w:rPr>
          <w:sz w:val="28"/>
          <w:lang w:val="ru-RU"/>
        </w:rPr>
      </w:pPr>
    </w:p>
    <w:p w:rsidR="00357ED9" w:rsidRPr="00A02FB8" w:rsidRDefault="00357ED9" w:rsidP="00357ED9">
      <w:pPr>
        <w:pStyle w:val="a3"/>
        <w:widowControl/>
        <w:numPr>
          <w:ilvl w:val="0"/>
          <w:numId w:val="2"/>
        </w:numPr>
        <w:tabs>
          <w:tab w:val="left" w:pos="567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  <w:lang w:val="ru-RU"/>
        </w:rPr>
      </w:pPr>
      <w:proofErr w:type="spellStart"/>
      <w:r w:rsidRPr="00A02FB8">
        <w:rPr>
          <w:sz w:val="28"/>
          <w:szCs w:val="28"/>
          <w:lang w:val="ru-RU"/>
        </w:rPr>
        <w:t>Чандлер</w:t>
      </w:r>
      <w:proofErr w:type="spellEnd"/>
      <w:r w:rsidRPr="00A02FB8">
        <w:rPr>
          <w:sz w:val="28"/>
          <w:szCs w:val="28"/>
          <w:lang w:val="ru-RU"/>
        </w:rPr>
        <w:t xml:space="preserve"> А. Стратегия и структура корпорации — исторический аспект [Электронный ресурс]. – Режим доступа: </w:t>
      </w:r>
      <w:r w:rsidRPr="00377FE8">
        <w:rPr>
          <w:sz w:val="28"/>
          <w:szCs w:val="28"/>
        </w:rPr>
        <w:t>http</w:t>
      </w:r>
      <w:r w:rsidRPr="00377FE8">
        <w:rPr>
          <w:sz w:val="28"/>
          <w:szCs w:val="28"/>
          <w:lang w:val="ru-RU"/>
        </w:rPr>
        <w:t>://</w:t>
      </w:r>
      <w:r w:rsidRPr="00377FE8">
        <w:rPr>
          <w:sz w:val="28"/>
          <w:szCs w:val="28"/>
        </w:rPr>
        <w:t>www</w:t>
      </w:r>
      <w:r w:rsidRPr="00377FE8">
        <w:rPr>
          <w:sz w:val="28"/>
          <w:szCs w:val="28"/>
          <w:lang w:val="ru-RU"/>
        </w:rPr>
        <w:t>.</w:t>
      </w:r>
      <w:proofErr w:type="spellStart"/>
      <w:r w:rsidRPr="00377FE8">
        <w:rPr>
          <w:sz w:val="28"/>
          <w:szCs w:val="28"/>
        </w:rPr>
        <w:t>williamspublishing</w:t>
      </w:r>
      <w:proofErr w:type="spellEnd"/>
      <w:r w:rsidRPr="00377FE8">
        <w:rPr>
          <w:sz w:val="28"/>
          <w:szCs w:val="28"/>
          <w:lang w:val="ru-RU"/>
        </w:rPr>
        <w:t>.</w:t>
      </w:r>
      <w:r w:rsidRPr="00377FE8">
        <w:rPr>
          <w:sz w:val="28"/>
          <w:szCs w:val="28"/>
        </w:rPr>
        <w:t>com</w:t>
      </w:r>
      <w:r w:rsidRPr="00377FE8">
        <w:rPr>
          <w:sz w:val="28"/>
          <w:szCs w:val="28"/>
          <w:lang w:val="ru-RU"/>
        </w:rPr>
        <w:t>/</w:t>
      </w:r>
      <w:r w:rsidRPr="00377FE8">
        <w:rPr>
          <w:sz w:val="28"/>
          <w:szCs w:val="28"/>
        </w:rPr>
        <w:t>PDF</w:t>
      </w:r>
      <w:r w:rsidRPr="00377FE8">
        <w:rPr>
          <w:sz w:val="28"/>
          <w:szCs w:val="28"/>
          <w:lang w:val="ru-RU"/>
        </w:rPr>
        <w:t>/5-8459-1018-8/</w:t>
      </w:r>
      <w:r w:rsidRPr="00377FE8">
        <w:rPr>
          <w:sz w:val="28"/>
          <w:szCs w:val="28"/>
        </w:rPr>
        <w:t>part</w:t>
      </w:r>
      <w:r w:rsidRPr="00377FE8">
        <w:rPr>
          <w:sz w:val="28"/>
          <w:szCs w:val="28"/>
          <w:lang w:val="ru-RU"/>
        </w:rPr>
        <w:t>.</w:t>
      </w:r>
      <w:r w:rsidRPr="00377FE8">
        <w:rPr>
          <w:sz w:val="28"/>
          <w:szCs w:val="28"/>
        </w:rPr>
        <w:t>pdf</w:t>
      </w:r>
    </w:p>
    <w:p w:rsidR="00357ED9" w:rsidRPr="00377FE8" w:rsidRDefault="00357ED9" w:rsidP="00357ED9">
      <w:pPr>
        <w:pStyle w:val="a3"/>
        <w:widowControl/>
        <w:numPr>
          <w:ilvl w:val="0"/>
          <w:numId w:val="2"/>
        </w:numPr>
        <w:tabs>
          <w:tab w:val="left" w:pos="567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  <w:lang w:val="ru-RU"/>
        </w:rPr>
      </w:pPr>
      <w:r w:rsidRPr="00377FE8">
        <w:rPr>
          <w:sz w:val="28"/>
          <w:szCs w:val="28"/>
          <w:lang w:val="ru-RU"/>
        </w:rPr>
        <w:t xml:space="preserve">Ковалев В.А. Современный стратегический анализ. Учебник для вузов. – </w:t>
      </w:r>
      <w:proofErr w:type="spellStart"/>
      <w:r w:rsidRPr="00377FE8">
        <w:rPr>
          <w:sz w:val="28"/>
          <w:szCs w:val="28"/>
          <w:lang w:val="ru-RU"/>
        </w:rPr>
        <w:t>Спб</w:t>
      </w:r>
      <w:proofErr w:type="spellEnd"/>
      <w:r w:rsidRPr="00377FE8">
        <w:rPr>
          <w:sz w:val="28"/>
          <w:szCs w:val="28"/>
          <w:lang w:val="ru-RU"/>
        </w:rPr>
        <w:t>: Издательство «Питер», 2016. – 288 с.</w:t>
      </w:r>
    </w:p>
    <w:p w:rsidR="00357ED9" w:rsidRPr="00CD18A0" w:rsidRDefault="00357ED9" w:rsidP="00357ED9">
      <w:pPr>
        <w:pStyle w:val="a3"/>
        <w:widowControl/>
        <w:numPr>
          <w:ilvl w:val="0"/>
          <w:numId w:val="2"/>
        </w:numPr>
        <w:tabs>
          <w:tab w:val="left" w:pos="567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  <w:lang w:val="ru-RU"/>
        </w:rPr>
      </w:pPr>
      <w:proofErr w:type="spellStart"/>
      <w:r w:rsidRPr="00377FE8">
        <w:rPr>
          <w:sz w:val="28"/>
          <w:szCs w:val="28"/>
          <w:lang w:val="ru-RU"/>
        </w:rPr>
        <w:t>Porter</w:t>
      </w:r>
      <w:proofErr w:type="spellEnd"/>
      <w:r w:rsidRPr="00377FE8">
        <w:rPr>
          <w:sz w:val="28"/>
          <w:szCs w:val="28"/>
          <w:lang w:val="ru-RU"/>
        </w:rPr>
        <w:t xml:space="preserve"> M. </w:t>
      </w:r>
      <w:proofErr w:type="spellStart"/>
      <w:r w:rsidRPr="00377FE8">
        <w:rPr>
          <w:sz w:val="28"/>
          <w:szCs w:val="28"/>
          <w:lang w:val="ru-RU"/>
        </w:rPr>
        <w:t>HBR's</w:t>
      </w:r>
      <w:proofErr w:type="spellEnd"/>
      <w:r w:rsidRPr="00377FE8">
        <w:rPr>
          <w:sz w:val="28"/>
          <w:szCs w:val="28"/>
          <w:lang w:val="ru-RU"/>
        </w:rPr>
        <w:t xml:space="preserve"> 10 </w:t>
      </w:r>
      <w:proofErr w:type="spellStart"/>
      <w:r w:rsidRPr="00377FE8">
        <w:rPr>
          <w:sz w:val="28"/>
          <w:szCs w:val="28"/>
          <w:lang w:val="ru-RU"/>
        </w:rPr>
        <w:t>Must</w:t>
      </w:r>
      <w:proofErr w:type="spellEnd"/>
      <w:r w:rsidRPr="00377FE8">
        <w:rPr>
          <w:sz w:val="28"/>
          <w:szCs w:val="28"/>
          <w:lang w:val="ru-RU"/>
        </w:rPr>
        <w:t xml:space="preserve"> </w:t>
      </w:r>
      <w:proofErr w:type="spellStart"/>
      <w:r w:rsidRPr="00377FE8">
        <w:rPr>
          <w:sz w:val="28"/>
          <w:szCs w:val="28"/>
          <w:lang w:val="ru-RU"/>
        </w:rPr>
        <w:t>Reads</w:t>
      </w:r>
      <w:proofErr w:type="spellEnd"/>
      <w:r w:rsidRPr="00377FE8">
        <w:rPr>
          <w:sz w:val="28"/>
          <w:szCs w:val="28"/>
          <w:lang w:val="ru-RU"/>
        </w:rPr>
        <w:t xml:space="preserve"> </w:t>
      </w:r>
      <w:proofErr w:type="spellStart"/>
      <w:r w:rsidRPr="00377FE8">
        <w:rPr>
          <w:sz w:val="28"/>
          <w:szCs w:val="28"/>
          <w:lang w:val="ru-RU"/>
        </w:rPr>
        <w:t>on</w:t>
      </w:r>
      <w:proofErr w:type="spellEnd"/>
      <w:r w:rsidRPr="00377FE8">
        <w:rPr>
          <w:sz w:val="28"/>
          <w:szCs w:val="28"/>
          <w:lang w:val="ru-RU"/>
        </w:rPr>
        <w:t xml:space="preserve"> </w:t>
      </w:r>
      <w:proofErr w:type="spellStart"/>
      <w:r w:rsidRPr="00377FE8">
        <w:rPr>
          <w:sz w:val="28"/>
          <w:szCs w:val="28"/>
          <w:lang w:val="ru-RU"/>
        </w:rPr>
        <w:t>Strategy</w:t>
      </w:r>
      <w:proofErr w:type="spellEnd"/>
      <w:r w:rsidRPr="00377FE8">
        <w:rPr>
          <w:sz w:val="28"/>
          <w:szCs w:val="28"/>
          <w:lang w:val="ru-RU"/>
        </w:rPr>
        <w:t xml:space="preserve"> Книга переведена В. Чан Ким, Майкл Юджин Портер, и Рене </w:t>
      </w:r>
      <w:proofErr w:type="spellStart"/>
      <w:r w:rsidRPr="00377FE8">
        <w:rPr>
          <w:sz w:val="28"/>
          <w:szCs w:val="28"/>
          <w:lang w:val="ru-RU"/>
        </w:rPr>
        <w:t>Моборн</w:t>
      </w:r>
      <w:proofErr w:type="spellEnd"/>
      <w:r w:rsidRPr="00377FE8">
        <w:rPr>
          <w:sz w:val="28"/>
          <w:szCs w:val="28"/>
          <w:lang w:val="ru-RU"/>
        </w:rPr>
        <w:t>. М., 2016. - 230 с.;</w:t>
      </w:r>
    </w:p>
    <w:p w:rsidR="00357ED9" w:rsidRPr="00377FE8" w:rsidRDefault="00357ED9" w:rsidP="00357ED9">
      <w:pPr>
        <w:pStyle w:val="a3"/>
        <w:widowControl/>
        <w:numPr>
          <w:ilvl w:val="0"/>
          <w:numId w:val="2"/>
        </w:numPr>
        <w:tabs>
          <w:tab w:val="left" w:pos="567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  <w:lang w:val="ru-RU"/>
        </w:rPr>
      </w:pPr>
      <w:proofErr w:type="spellStart"/>
      <w:r w:rsidRPr="00377FE8">
        <w:rPr>
          <w:sz w:val="28"/>
          <w:szCs w:val="28"/>
          <w:lang w:val="ru-RU"/>
        </w:rPr>
        <w:t>Ансофф</w:t>
      </w:r>
      <w:proofErr w:type="spellEnd"/>
      <w:r w:rsidRPr="00377FE8">
        <w:rPr>
          <w:sz w:val="28"/>
          <w:szCs w:val="28"/>
          <w:lang w:val="ru-RU"/>
        </w:rPr>
        <w:t xml:space="preserve"> И. Стратегическое управление. М., </w:t>
      </w:r>
      <w:proofErr w:type="spellStart"/>
      <w:r w:rsidRPr="00377FE8">
        <w:rPr>
          <w:sz w:val="28"/>
          <w:szCs w:val="28"/>
          <w:lang w:val="ru-RU"/>
        </w:rPr>
        <w:t>Юнити</w:t>
      </w:r>
      <w:proofErr w:type="spellEnd"/>
      <w:r w:rsidRPr="00377FE8">
        <w:rPr>
          <w:sz w:val="28"/>
          <w:szCs w:val="28"/>
          <w:lang w:val="ru-RU"/>
        </w:rPr>
        <w:t xml:space="preserve"> - 2000. - 575 с.;</w:t>
      </w:r>
    </w:p>
    <w:p w:rsidR="00357ED9" w:rsidRPr="00377FE8" w:rsidRDefault="00357ED9" w:rsidP="00357ED9">
      <w:pPr>
        <w:pStyle w:val="a3"/>
        <w:widowControl/>
        <w:numPr>
          <w:ilvl w:val="0"/>
          <w:numId w:val="2"/>
        </w:numPr>
        <w:tabs>
          <w:tab w:val="left" w:pos="567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  <w:lang w:val="ru-RU"/>
        </w:rPr>
      </w:pPr>
      <w:r w:rsidRPr="00377FE8">
        <w:rPr>
          <w:sz w:val="28"/>
          <w:szCs w:val="28"/>
          <w:lang w:val="ru-RU"/>
        </w:rPr>
        <w:t xml:space="preserve">Клифф </w:t>
      </w:r>
      <w:proofErr w:type="spellStart"/>
      <w:r w:rsidRPr="00377FE8">
        <w:rPr>
          <w:sz w:val="28"/>
          <w:szCs w:val="28"/>
          <w:lang w:val="ru-RU"/>
        </w:rPr>
        <w:t>Боумэн</w:t>
      </w:r>
      <w:proofErr w:type="spellEnd"/>
      <w:r w:rsidRPr="00377FE8">
        <w:rPr>
          <w:sz w:val="28"/>
          <w:szCs w:val="28"/>
          <w:lang w:val="ru-RU"/>
        </w:rPr>
        <w:t>. Основы стратегического менеджмента /Пер с англ. – М.: Биржи и банки, 2011. – 203 с.;</w:t>
      </w:r>
    </w:p>
    <w:p w:rsidR="00357ED9" w:rsidRPr="00357ED9" w:rsidRDefault="00357ED9" w:rsidP="00357ED9">
      <w:pPr>
        <w:tabs>
          <w:tab w:val="left" w:pos="993"/>
        </w:tabs>
        <w:contextualSpacing/>
        <w:jc w:val="both"/>
        <w:rPr>
          <w:sz w:val="28"/>
          <w:szCs w:val="28"/>
          <w:lang w:val="ru-RU"/>
        </w:rPr>
      </w:pPr>
    </w:p>
    <w:p w:rsidR="00357ED9" w:rsidRDefault="00357ED9" w:rsidP="00357ED9">
      <w:pPr>
        <w:widowControl/>
        <w:autoSpaceDE/>
        <w:autoSpaceDN/>
        <w:adjustRightInd/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ru-RU" w:eastAsia="ru-RU"/>
        </w:rPr>
      </w:pPr>
      <w:r>
        <w:rPr>
          <w:lang w:val="ru-RU" w:eastAsia="ru-RU"/>
        </w:rPr>
        <w:br w:type="page"/>
      </w:r>
    </w:p>
    <w:p w:rsidR="00357ED9" w:rsidRPr="00357ED9" w:rsidRDefault="00357ED9" w:rsidP="00357ED9">
      <w:pPr>
        <w:rPr>
          <w:b/>
          <w:sz w:val="28"/>
          <w:szCs w:val="28"/>
          <w:lang w:val="ru-RU" w:eastAsia="ru-RU"/>
        </w:rPr>
      </w:pPr>
    </w:p>
    <w:p w:rsidR="000267EF" w:rsidRPr="00357ED9" w:rsidRDefault="000267EF">
      <w:pPr>
        <w:rPr>
          <w:lang w:val="ru-RU"/>
        </w:rPr>
      </w:pPr>
    </w:p>
    <w:sectPr w:rsidR="000267EF" w:rsidRPr="0035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A2203"/>
    <w:multiLevelType w:val="hybridMultilevel"/>
    <w:tmpl w:val="FBC2DCBC"/>
    <w:lvl w:ilvl="0" w:tplc="7E004EE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61751"/>
    <w:multiLevelType w:val="multilevel"/>
    <w:tmpl w:val="57F83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665" w:hanging="585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A8"/>
    <w:rsid w:val="000267EF"/>
    <w:rsid w:val="00357ED9"/>
    <w:rsid w:val="00D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E068"/>
  <w15:chartTrackingRefBased/>
  <w15:docId w15:val="{E0626B30-B07D-4E42-BE13-81D8160B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DengXi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E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7ED9"/>
    <w:pPr>
      <w:keepNext/>
      <w:keepLines/>
      <w:widowControl/>
      <w:autoSpaceDE/>
      <w:autoSpaceDN/>
      <w:adjustRightInd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357ED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357E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357ED9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locked/>
    <w:rsid w:val="00357ED9"/>
    <w:rPr>
      <w:rFonts w:ascii="Times New Roman" w:eastAsia="DengXi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2023-01-06T06:52:00Z</dcterms:created>
  <dcterms:modified xsi:type="dcterms:W3CDTF">2023-01-06T06:56:00Z</dcterms:modified>
</cp:coreProperties>
</file>