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МСФО методологический подход к основным средствам</w:t>
      </w:r>
    </w:p>
    <w:p w:rsid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План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Введение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1 Сущность и классификация основных средств предприятия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2 Критерии признания и оценки основных средств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3 Методы расчета амортизации и их учет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4 Учет затрат на ремонт основных средств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5 Учет переоценки и инвентаризации основных средств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6 Проблемы оценки и учета основных средств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7 Управленческие решения в целях улучшения использования основных средств предприятия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Заключение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Список использованной литературы</w:t>
      </w:r>
    </w:p>
    <w:p w:rsidR="00461021" w:rsidRPr="00461021" w:rsidRDefault="00461021" w:rsidP="004610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1021">
        <w:rPr>
          <w:color w:val="000000"/>
          <w:sz w:val="28"/>
          <w:szCs w:val="28"/>
        </w:rPr>
        <w:t>Приложения</w:t>
      </w:r>
    </w:p>
    <w:p w:rsidR="00461021" w:rsidRDefault="0046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1.</w:t>
      </w:r>
      <w:r w:rsidRPr="00461021">
        <w:rPr>
          <w:rFonts w:ascii="Times New Roman" w:hAnsi="Times New Roman" w:cs="Times New Roman"/>
          <w:sz w:val="28"/>
          <w:szCs w:val="28"/>
        </w:rPr>
        <w:tab/>
        <w:t>Радостовец В.К., Радостовец В.В., Шмидт О.И. Бухгалтерский учет на предприятии. Алматы: Центраудит-Казахстан, 2002 г.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2.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Методические рекомендации по применению международного стандарта бухгалтерского учета (IAS) 16 "Основные средства".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3.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Гражданский кодекс Республики Казахстан от 22.12.2008 года.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4.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Национальная система бухгалтерского учета в Республике Казахстан./ В.и. Скала, Н.В. Скала, Г.М. Нам/ ТОО «Издательство Lem». – Алматы, 2007 ч.1 – 420 с.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5.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Приказ Министра финансов РК от 21.06.2007 г. №217 «Об утверждении Национального стандарта финансовой отчетности №2».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6.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О налогах и других обяза¬тельных платежах в бюджет (Налоговый кодекс). Кодекс Республики Казахстан от 10 декабря 2008г. с изменениями и дополнениями на 01.01.2012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7.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Владимирова Т.В. и др. Теория бухгалтерского учета: - Москва: Издательство «Экзамен», 2005. –с.117-194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8.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28.02.07 «О бухгалтерском учете и финансовой отчетности» №234-III. (с изменениями и дополнениями по состоянию на 12.01.2012 г.)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9.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Приказ Министра финансов РК от 23.05.2007 г. №185 «Об утверждении Типового плана счетов бухгалтерского учета»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10.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Мадиева К.С. Бухгалтерский учет и аудит: Учебно-методический комплекс.Караганда: Изд-во КЭУ, 2006. – с.134-164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11.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Абдрасимова Ж.К. Бухгалтерский учет. Учебно-практическое пособие, Караганда, 2002 г.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12.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Нурсеитов Э.О. Бухгалтерский учет в организациях/ Учебное пособие.-Алматы, 2009.-472с.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13.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Питаева Ж. Разработка амортизационной политики в соответствии со стратегией развития предприятия// Бюллетень бухгалтера, № 35, август 2011 г., с.14-17.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14.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Корженгулова А.А., «Организация бухгалтерского и налогового учета основных средств», «Бухгалтер», ИД «БИКО», 2007 - с.112-201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15.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Сейдахметова Ф.С. Современный бухгалтерский учет. – Алматы: ТОО «Издательство LEM», 2007.- с.135-169.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16.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Лехина А.Л. «Переоценка основных средств: отражение в финансовой отчетности, налоговые последствия» // Бюллетень бухгалтера, № 28, июль 2007 г., с.6-7</w:t>
      </w:r>
    </w:p>
    <w:p w:rsidR="00461021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17.</w:t>
      </w:r>
      <w:r w:rsidRPr="00461021">
        <w:rPr>
          <w:rFonts w:ascii="Times New Roman" w:hAnsi="Times New Roman" w:cs="Times New Roman"/>
          <w:sz w:val="28"/>
          <w:szCs w:val="28"/>
        </w:rPr>
        <w:tab/>
        <w:t xml:space="preserve"> Сетенов Б.И. Совершенствование учета затрат и калькулирование себестоимости продукции на предприятиях пивоваренной продукции// Статистика и учет. – 2002г. - №2, с.15-22</w:t>
      </w:r>
    </w:p>
    <w:p w:rsidR="005075C6" w:rsidRPr="00461021" w:rsidRDefault="00461021" w:rsidP="0046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21">
        <w:rPr>
          <w:rFonts w:ascii="Times New Roman" w:hAnsi="Times New Roman" w:cs="Times New Roman"/>
          <w:sz w:val="28"/>
          <w:szCs w:val="28"/>
        </w:rPr>
        <w:t>18.</w:t>
      </w:r>
      <w:r w:rsidRPr="00461021">
        <w:rPr>
          <w:rFonts w:ascii="Times New Roman" w:hAnsi="Times New Roman" w:cs="Times New Roman"/>
          <w:sz w:val="28"/>
          <w:szCs w:val="28"/>
        </w:rPr>
        <w:tab/>
        <w:t>Чиркина Л.Д. Управленческие решения в оптимизации основных средств предприятия// Справочник экономиста №10 (52) октябрь 2007</w:t>
      </w:r>
      <w:bookmarkStart w:id="0" w:name="_GoBack"/>
      <w:bookmarkEnd w:id="0"/>
    </w:p>
    <w:sectPr w:rsidR="005075C6" w:rsidRPr="0046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21"/>
    <w:rsid w:val="00461021"/>
    <w:rsid w:val="005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2015-03-06T05:58:00Z</dcterms:created>
  <dcterms:modified xsi:type="dcterms:W3CDTF">2015-03-06T06:00:00Z</dcterms:modified>
</cp:coreProperties>
</file>