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Налоги и их виды. Налоговая политика Республики Казахстан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План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Введение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 Теоретические основы налогообложения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1.1 Экономическая сущность и признаки налогов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1.2 Функции налогов и их виды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1.3 Налоговая система и структура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2 Реформа налоговой системы Республики Казахстан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2.1 Налоговое регулирование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2.2 Налоговая система Республики Казахстан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2.3 Административные положения о налогах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3 Республика Казахстан как субъект международного налогового права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Заключение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Список использованной литературы</w:t>
      </w:r>
    </w:p>
    <w:p w:rsidR="005C2CD5" w:rsidRPr="005C2CD5" w:rsidRDefault="005C2CD5" w:rsidP="005C2C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Приложения</w:t>
      </w:r>
    </w:p>
    <w:p w:rsidR="005C2CD5" w:rsidRDefault="005C2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2CD5" w:rsidRDefault="005C2CD5" w:rsidP="005C2CD5">
      <w:pPr>
        <w:pStyle w:val="1"/>
      </w:pPr>
      <w:bookmarkStart w:id="0" w:name="_Toc341787066"/>
      <w:r>
        <w:lastRenderedPageBreak/>
        <w:t>Список использованной литературы</w:t>
      </w:r>
      <w:bookmarkEnd w:id="0"/>
    </w:p>
    <w:p w:rsidR="005C2CD5" w:rsidRP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</w:p>
    <w:p w:rsidR="005C2CD5" w:rsidRP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Налоги и налогообложение: конспект лекций / А. П. Зрелов. - 5-е ни., испр. и доп. - М.: Издательство Юрайт : ИД Юрайт, 2010. -147 с.</w:t>
      </w:r>
    </w:p>
    <w:p w:rsidR="005C2CD5" w:rsidRP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 w:rsidRPr="005C2CD5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Финансы. Учебник Белозеров С.А., Бродский Г.М., Горбушина С.Г. М.: Издательство Юрайт : 2011. -310 с.</w:t>
      </w:r>
    </w:p>
    <w:p w:rsidR="005C2CD5" w:rsidRP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Даниярова М.Т.Налоги и налогообложение. Учебно-практическое пособие. – Караганда, 2004. – 120 стр.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Жидкова Е. Ю. Учеб. пособие / Е. Ю. Жидкова. - 2-е изд., перераб. и доп. - М. : Эксмо, 2009. - 480 с.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Карагусова Г. Налоги: сущность и практика использования. – Алматы // Каржа-каражат-Финансы Казахстана, 2004.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Рузавин Г.И. Основы рыночной экономики: Учебное пособие для вузов. - М.: Банки и биржи, ЮНИТИ, 2003 г.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Финансы. Учебное пособие/Под ред. Проф. А.М. Ковалевой.- 4-е изд., перераб. и доп. – М.: Финансы и статистика, 2000 г. – 384с.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Раимбаев А.К. «Классификации налогов» // Финансы Казахстана-1999 г.-№10-11.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Юткина Т.Ф. Налоги и налогообложение: Учебник. – М.: ИНФРА-М, 2001 г.</w:t>
      </w:r>
    </w:p>
    <w:p w:rsidR="005C2CD5" w:rsidRP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Финансы: Учебник для ВУЗов. Под ред. Проф. М.В. Романовского, проф. О.В. Врублевской, проф. Б.М. Сабанти. – М.: Изд. «Перспектива»; Изд. «Юрайт», 2000 г. – 520с.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Нурхалиева Д.М. Налоги и налогообложение в Республике Казахстан Астана 2007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Байдуйсенов А.Д. Налоговая система Казахстана // Каржы-Каражат. Финансы Казахстана – 2010 г. № 4 с. 23-31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Темирханов E.E. Гармонизация налоговых отношений. – Алматы // Факсинфо, 2000 г.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Худяков А.И. Налоговая система Казахстана. Подоходный налог, Алматы, Баспа. 2003.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Назарбаев Н.А. Казахстан-2030 //БД «Юрист», 2005.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Налоговая политика Республики Казахстан и социальная защита населения//Саясат. – 2003. - № 1. – С. 64.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Кодекс Республики Казахстан О налогах и других обязательных платежах в бюджет (Налоговый кодекс)(с изменениями и дополнениями по состоянию на 01.01.2012 г.)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Налоги в Казахстане: Учеб. пособие/ Сост. Р. К. Баймурзаева, Сост. Л. Б. Аносова, Сост. Г. Н. Жарылгасимова. - Алматы: Жеті жарғы, 2009.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2C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Валентина Проскурина. Краткий обзор изменений в налоговом кодексе. //Бухгалтер и право №2 (32), февраль 2009 г.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 Интыкбаева С.Ж., Кульжабаева М.Т. Практикум по налогам и налогообложению Алматы 2011</w:t>
      </w:r>
    </w:p>
    <w:p w:rsidR="005C2CD5" w:rsidRP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Герун А., начальник УИТ НК МФ РК. Совершенствование </w:t>
      </w:r>
      <w:r>
        <w:rPr>
          <w:rFonts w:ascii="Times New Roman" w:hAnsi="Times New Roman"/>
          <w:sz w:val="28"/>
        </w:rPr>
        <w:lastRenderedPageBreak/>
        <w:t>налогового администрирования, повышение качества с доступности предоставляемых государством услуг налогоплательшикам. //Вестник налоговой службы Ре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публики Казахстан  №6 (94), июнь 2008.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Никитинская Е. Налоговое администрирование сегодня и завтра (основные направления оптимизации) Опубликовано в журнале «Налоги и финансы» 10 (47). Октябрь, 2011 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Нурхалиева Д.М. Налоги и налогообложение в Республике Казахстан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23 Порохов Е. Международное налогообложение в Казахстане и практика администрирования международных налоговых договоров с участием Республики Казахстан//Журнал «Налоги и финансы», №10, 2011. С. 12</w:t>
      </w:r>
      <w:r>
        <w:rPr>
          <w:rFonts w:ascii="Times New Roman" w:hAnsi="Times New Roman"/>
          <w:sz w:val="28"/>
          <w:lang w:val="en-US"/>
        </w:rPr>
        <w:t>-17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 Конституция Республики Казахстан, принята 30 августа, 1995г.</w:t>
      </w:r>
    </w:p>
    <w:p w:rsidR="005C2CD5" w:rsidRDefault="005C2CD5" w:rsidP="005C2CD5">
      <w:pPr>
        <w:pStyle w:val="a4"/>
        <w:widowControl w:val="0"/>
        <w:ind w:firstLine="567"/>
        <w:jc w:val="both"/>
        <w:rPr>
          <w:rFonts w:ascii="Times New Roman" w:hAnsi="Times New Roman"/>
          <w:sz w:val="28"/>
        </w:rPr>
      </w:pPr>
    </w:p>
    <w:p w:rsidR="00FC3CE4" w:rsidRPr="005C2CD5" w:rsidRDefault="00FC3CE4" w:rsidP="005C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C3CE4" w:rsidRPr="005C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5"/>
    <w:rsid w:val="005C2CD5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Д1"/>
    <w:basedOn w:val="a"/>
    <w:next w:val="a"/>
    <w:link w:val="10"/>
    <w:qFormat/>
    <w:rsid w:val="005C2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2CD5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Plain Text"/>
    <w:basedOn w:val="a"/>
    <w:link w:val="a5"/>
    <w:semiHidden/>
    <w:rsid w:val="005C2C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C2C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Д1"/>
    <w:basedOn w:val="a"/>
    <w:next w:val="a"/>
    <w:link w:val="10"/>
    <w:qFormat/>
    <w:rsid w:val="005C2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2CD5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Plain Text"/>
    <w:basedOn w:val="a"/>
    <w:link w:val="a5"/>
    <w:semiHidden/>
    <w:rsid w:val="005C2C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C2C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2015-02-10T04:43:00Z</dcterms:created>
  <dcterms:modified xsi:type="dcterms:W3CDTF">2015-02-10T04:49:00Z</dcterms:modified>
</cp:coreProperties>
</file>