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D7" w:rsidRDefault="00CE2663">
      <w:pPr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 xml:space="preserve">Налоговая нагрузка организации </w:t>
      </w:r>
      <w:r w:rsidR="00C0420D">
        <w:rPr>
          <w:rFonts w:ascii="Times New Roman" w:hAnsi="Times New Roman" w:cs="Times New Roman"/>
          <w:sz w:val="28"/>
          <w:szCs w:val="28"/>
        </w:rPr>
        <w:t>и методы ее оценки в Казахстане</w:t>
      </w:r>
    </w:p>
    <w:p w:rsidR="00CE2663" w:rsidRDefault="00CE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</w:p>
    <w:p w:rsidR="00CE2663" w:rsidRDefault="00CE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Стр-86</w:t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ание</w:t>
      </w:r>
    </w:p>
    <w:p w:rsid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Введение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1 Теоретико-методологические аспекты оценки налоговой нагрузки компании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1.1 Теоретические и нормативно-правовые вопросы налогообложения современного бизнеса</w:t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1.2 Сущность налоговой нагрузки и налогового бремени компании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1.3 Методические аспекты определения налоговой нагрузки компании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2 Анализ системы налогообложения и налоговой нагрузки к</w:t>
      </w:r>
      <w:r>
        <w:rPr>
          <w:rFonts w:ascii="Times New Roman" w:hAnsi="Times New Roman" w:cs="Times New Roman"/>
          <w:sz w:val="28"/>
          <w:szCs w:val="28"/>
        </w:rPr>
        <w:t>омпании ТОО «</w:t>
      </w:r>
      <w:r w:rsidRPr="00CE2663">
        <w:rPr>
          <w:rFonts w:ascii="Times New Roman" w:hAnsi="Times New Roman" w:cs="Times New Roman"/>
          <w:sz w:val="28"/>
          <w:szCs w:val="28"/>
        </w:rPr>
        <w:t>»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2.1 Краткая технико-экономическая характеристика компании, основы ее налоговой политики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2.2 Анализ системы налогообложения и налогового поля компа</w:t>
      </w:r>
      <w:r w:rsidR="00C0420D">
        <w:rPr>
          <w:rFonts w:ascii="Times New Roman" w:hAnsi="Times New Roman" w:cs="Times New Roman"/>
          <w:sz w:val="28"/>
          <w:szCs w:val="28"/>
        </w:rPr>
        <w:t>нии ТОО «</w:t>
      </w:r>
      <w:bookmarkStart w:id="0" w:name="_GoBack"/>
      <w:bookmarkEnd w:id="0"/>
      <w:r w:rsidR="00C0420D">
        <w:rPr>
          <w:rFonts w:ascii="Times New Roman" w:hAnsi="Times New Roman" w:cs="Times New Roman"/>
          <w:sz w:val="28"/>
          <w:szCs w:val="28"/>
        </w:rPr>
        <w:t>»</w:t>
      </w:r>
      <w:r w:rsidR="00C0420D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2.3 Оценка налоговой нагрузки ТОО «» и организационные аспекты налогового планирования в компании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3 Современные методики оптимизации налоговой нагрузки и возможности их применения в практике ТОО «»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3.1 Оптимизация платежей по корпоративному подоходному налогу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3.2 Правовые последствия налоговой оптимизации в случае нарушения налогового и административного законодательства РК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Заключение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63">
        <w:rPr>
          <w:rFonts w:ascii="Times New Roman" w:hAnsi="Times New Roman" w:cs="Times New Roman"/>
          <w:sz w:val="28"/>
          <w:szCs w:val="28"/>
        </w:rPr>
        <w:t>Приложения</w:t>
      </w:r>
      <w:r w:rsidRPr="00CE2663">
        <w:rPr>
          <w:rFonts w:ascii="Times New Roman" w:hAnsi="Times New Roman" w:cs="Times New Roman"/>
          <w:sz w:val="28"/>
          <w:szCs w:val="28"/>
        </w:rPr>
        <w:tab/>
      </w:r>
    </w:p>
    <w:p w:rsidR="00247B88" w:rsidRDefault="0024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B88" w:rsidRPr="00247B88" w:rsidRDefault="00247B88" w:rsidP="00247B88">
      <w:pPr>
        <w:keepNext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Arial"/>
          <w:b/>
          <w:kern w:val="32"/>
          <w:sz w:val="28"/>
          <w:szCs w:val="32"/>
          <w:lang w:eastAsia="ru-RU"/>
        </w:rPr>
      </w:pPr>
      <w:bookmarkStart w:id="1" w:name="_Toc395540710"/>
      <w:r w:rsidRPr="00247B88">
        <w:rPr>
          <w:rFonts w:ascii="Times New Roman" w:eastAsia="Times New Roman" w:hAnsi="Times New Roman" w:cs="Arial"/>
          <w:b/>
          <w:kern w:val="32"/>
          <w:sz w:val="28"/>
          <w:szCs w:val="32"/>
          <w:lang w:eastAsia="ru-RU"/>
        </w:rPr>
        <w:lastRenderedPageBreak/>
        <w:t>Заключение</w:t>
      </w:r>
      <w:bookmarkEnd w:id="1"/>
    </w:p>
    <w:p w:rsidR="00247B88" w:rsidRPr="00247B88" w:rsidRDefault="00247B88" w:rsidP="0024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88" w:rsidRPr="00247B88" w:rsidRDefault="00247B88" w:rsidP="0024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88" w:rsidRPr="00247B88" w:rsidRDefault="00247B88" w:rsidP="00247B88">
      <w:pPr>
        <w:widowControl w:val="0"/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магистерской диссертации исследование позволило сформулировать выводы по основным задачам, поставленным в исследовании.</w:t>
      </w:r>
    </w:p>
    <w:p w:rsidR="00247B88" w:rsidRPr="00247B88" w:rsidRDefault="00247B88" w:rsidP="00247B88">
      <w:pPr>
        <w:widowControl w:val="0"/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теоретико-методологических аспектов оценки налоговой нагрузки компании позволило сформулировать ряд выводов:</w:t>
      </w:r>
    </w:p>
    <w:p w:rsidR="00247B88" w:rsidRPr="00247B88" w:rsidRDefault="00247B88" w:rsidP="00247B88">
      <w:pPr>
        <w:widowControl w:val="0"/>
        <w:numPr>
          <w:ilvl w:val="0"/>
          <w:numId w:val="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становится налогоплательщиком с момента своей государственной регистрации. Акт государственной регистрации, наделяет компанию статусом налогоплательщика, и обязывает её в установленные действующим законодательством страны сроки, уплачивать в бюджет в соответствующих размерах налоговые платежи. </w:t>
      </w:r>
    </w:p>
    <w:p w:rsidR="00247B88" w:rsidRPr="00247B88" w:rsidRDefault="00247B88" w:rsidP="00247B88">
      <w:pPr>
        <w:widowControl w:val="0"/>
        <w:numPr>
          <w:ilvl w:val="0"/>
          <w:numId w:val="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сложившихся экономических реалий рыночной экономики, государство формирует виды налогов и определяет порядок налогообложения деятельности хозяйствующего субъекта.</w:t>
      </w:r>
    </w:p>
    <w:p w:rsidR="00247B88" w:rsidRPr="00247B88" w:rsidRDefault="00247B88" w:rsidP="00247B88">
      <w:pPr>
        <w:widowControl w:val="0"/>
        <w:numPr>
          <w:ilvl w:val="0"/>
          <w:numId w:val="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обязанности осуществлять налоговые платежи, как следствие, влечет административную ответственность для самой компании, и её руководителя в виде штрафов, размеры которых могут достигать значительных сумм. </w:t>
      </w:r>
    </w:p>
    <w:p w:rsidR="00247B88" w:rsidRDefault="0024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B88" w:rsidRPr="00247B88" w:rsidRDefault="00247B88" w:rsidP="00247B88">
      <w:pPr>
        <w:keepNext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Arial"/>
          <w:b/>
          <w:kern w:val="32"/>
          <w:sz w:val="28"/>
          <w:szCs w:val="32"/>
          <w:lang w:eastAsia="ru-RU"/>
        </w:rPr>
      </w:pPr>
      <w:bookmarkStart w:id="2" w:name="_Toc395540711"/>
      <w:r w:rsidRPr="00247B88">
        <w:rPr>
          <w:rFonts w:ascii="Times New Roman" w:eastAsia="Times New Roman" w:hAnsi="Times New Roman" w:cs="Arial"/>
          <w:b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2"/>
    </w:p>
    <w:p w:rsidR="00247B88" w:rsidRPr="00247B88" w:rsidRDefault="00247B88" w:rsidP="00247B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88" w:rsidRPr="00247B88" w:rsidRDefault="00247B88" w:rsidP="00247B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88" w:rsidRPr="00247B88" w:rsidRDefault="00247B88" w:rsidP="00247B88">
      <w:pPr>
        <w:widowControl w:val="0"/>
        <w:numPr>
          <w:ilvl w:val="0"/>
          <w:numId w:val="2"/>
        </w:numPr>
        <w:tabs>
          <w:tab w:val="left" w:pos="638"/>
          <w:tab w:val="left" w:pos="9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Рыднина</w:t>
      </w:r>
      <w:proofErr w:type="spellEnd"/>
      <w:r w:rsidRPr="0024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Василевский Е.Г., Голосов В.В. и др. История экономических учений. Учебник / М.: Высшая школа 2003 – 600 с.</w:t>
      </w:r>
    </w:p>
    <w:p w:rsidR="00247B88" w:rsidRPr="00247B88" w:rsidRDefault="00247B88" w:rsidP="00247B88">
      <w:pPr>
        <w:widowControl w:val="0"/>
        <w:numPr>
          <w:ilvl w:val="0"/>
          <w:numId w:val="2"/>
        </w:numPr>
        <w:tabs>
          <w:tab w:val="left" w:pos="63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Налоговый Кодекс Республики Казахстан от 01.01.2009 года (с изменениями и дополнениями по состоянию на 01.01.2014 года)</w:t>
      </w:r>
    </w:p>
    <w:p w:rsidR="00247B88" w:rsidRPr="00247B88" w:rsidRDefault="00247B88" w:rsidP="00247B88">
      <w:pPr>
        <w:widowControl w:val="0"/>
        <w:numPr>
          <w:ilvl w:val="0"/>
          <w:numId w:val="2"/>
        </w:numPr>
        <w:tabs>
          <w:tab w:val="left" w:pos="63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Инкербаев</w:t>
      </w:r>
      <w:proofErr w:type="spellEnd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Ж.Д. Модернизация налоговой системы в условиях интеграции Казахстана в мировое рыночное хозяйство. Автореферат диссертации на соискание ученой степени кандидата экономических наук. Алматы, 2010</w:t>
      </w:r>
    </w:p>
    <w:p w:rsidR="00247B88" w:rsidRPr="00247B88" w:rsidRDefault="00247B88" w:rsidP="00247B88">
      <w:pPr>
        <w:widowControl w:val="0"/>
        <w:numPr>
          <w:ilvl w:val="0"/>
          <w:numId w:val="2"/>
        </w:numPr>
        <w:tabs>
          <w:tab w:val="left" w:pos="63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Кучукова</w:t>
      </w:r>
      <w:proofErr w:type="spellEnd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Н. Развитие налоговой системы Казахстана за годы независимости// </w:t>
      </w:r>
      <w:proofErr w:type="gramStart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Казахстанская</w:t>
      </w:r>
      <w:proofErr w:type="gramEnd"/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правда. - №180. – 2010</w:t>
      </w:r>
    </w:p>
    <w:p w:rsidR="00247B88" w:rsidRPr="00247B88" w:rsidRDefault="00247B88" w:rsidP="00247B88">
      <w:pPr>
        <w:widowControl w:val="0"/>
        <w:numPr>
          <w:ilvl w:val="0"/>
          <w:numId w:val="2"/>
        </w:numPr>
        <w:tabs>
          <w:tab w:val="left" w:pos="638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47B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Путеводитель бухгалтера – 2013. Практическое пособие для бухгалтера. – Алматы: ТОО «Центральный дом бухгалтера», 2013. – 200с.</w:t>
      </w:r>
    </w:p>
    <w:p w:rsidR="00CE2663" w:rsidRPr="00CE2663" w:rsidRDefault="00CE2663" w:rsidP="00CE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663" w:rsidRPr="00CE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E3C"/>
    <w:multiLevelType w:val="hybridMultilevel"/>
    <w:tmpl w:val="29E24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">
    <w:nsid w:val="086F3BE7"/>
    <w:multiLevelType w:val="hybridMultilevel"/>
    <w:tmpl w:val="B942CFD8"/>
    <w:lvl w:ilvl="0" w:tplc="00000007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4B"/>
    <w:rsid w:val="00247B88"/>
    <w:rsid w:val="00AE124B"/>
    <w:rsid w:val="00C0420D"/>
    <w:rsid w:val="00CE2663"/>
    <w:rsid w:val="00F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1</cp:lastModifiedBy>
  <cp:revision>3</cp:revision>
  <dcterms:created xsi:type="dcterms:W3CDTF">2015-12-23T04:39:00Z</dcterms:created>
  <dcterms:modified xsi:type="dcterms:W3CDTF">2015-12-23T08:24:00Z</dcterms:modified>
</cp:coreProperties>
</file>