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Оптимизация системы маркетинговых коммуникаций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План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ВВЕДЕНИЕ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1 ТЕОРЕТИЧЕСКИЕ АСПЕКТЫ МАРКЕТИНГОВЫХ КОММУНИКАЦИЙ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1.1 Сущность маркетинговых коммуникаций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1.2 Инструменты, виды и элементы маркетинговых коммуникаций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1.3 Цели, процесс и функции маркетинговых коммуникаций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2 АНАЛИЗ СИСТЕМЫ МАРКЕТИНГОВЫХ КОММУНИКАЦИЙ АССОЦИАЦИИ «ЯДЕРНОЕ ОБЩЕСТВО КАЗАХСТАНА»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2.1 Анализ основных экономических показателей деятельности Ассоциации «Ядерное общество Казахстана»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2.2 Исследование системы маркетинговых коммуникаций предприятия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2.3 Проблемы существующей системы маркетинговых коммуникаций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3 СОВЕРШЕНСТВОВАНИЕ СИСТЕМЫ МАРКЕТИНГОВЫХ КОММУНИКАЦИЙ   АССОЦИАЦИИ «ЯДЕРНОЕ ОБЩЕСТВО КАЗАХСТАНА»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3.1 Рекомендации по оптимизации системы маркетинговых коммуникаций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3.2 Эффективность предлагаемой системы маркетинговых коммуникаций</w:t>
      </w: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ЗАКЛЮЧЕНИЕ</w:t>
      </w:r>
    </w:p>
    <w:p w:rsid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3A11">
        <w:rPr>
          <w:color w:val="000000"/>
          <w:sz w:val="28"/>
          <w:szCs w:val="28"/>
        </w:rPr>
        <w:t>СПИСОК ИСТОЧНИКОВ</w:t>
      </w:r>
      <w:bookmarkStart w:id="0" w:name="_GoBack"/>
      <w:bookmarkEnd w:id="0"/>
    </w:p>
    <w:p w:rsidR="00233A11" w:rsidRDefault="00233A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33A11" w:rsidRDefault="00233A11" w:rsidP="00233A1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80330379"/>
      <w:r>
        <w:rPr>
          <w:rFonts w:ascii="Times New Roman" w:hAnsi="Times New Roman"/>
          <w:sz w:val="28"/>
          <w:szCs w:val="28"/>
        </w:rPr>
        <w:lastRenderedPageBreak/>
        <w:t>СПИСОК ИСТОЧНИКОВ</w:t>
      </w:r>
      <w:bookmarkEnd w:id="1"/>
    </w:p>
    <w:p w:rsidR="00233A11" w:rsidRDefault="00233A11" w:rsidP="00233A11">
      <w:pPr>
        <w:widowControl w:val="0"/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Цахаев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Р.К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Муртузалиева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Алиев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Основы маркетинга: Учебник 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Р.К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Цахаев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Муртузалиева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С.А.Алиев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.- М.: Издательство «Экзамен», 2005.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Панкрухин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Александр Павлович. Маркетинг: Учеб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ля студентов, обучающихся по специальности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061500«Маркетинг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Панкрухин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 Гильдия маркетологов. - 3-е изд. - М.: Омега-Л, 2005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Каменова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М.Ж.Основы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маркетинга. Учебно-практическое пособие.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Караганда,2001</w:t>
      </w:r>
      <w:proofErr w:type="spellEnd"/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Багиев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Тарасевич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Анн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>., "Экономика"», 2001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Котлер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Ф. Маркетинг-менеджмент.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Питер Ком, 1998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Росситер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ж.Р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ПерсиЛ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Рекламам продвижение товаров.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2001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Данченок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Основы маркетинга / Московский международный институт эконометрики, информатики, финансов и права. - М., 2003. 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Котлер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Ф. Основы маркетинга Москва Издательство «Прогресс» 1991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Михалева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Маркетинг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онспект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лекций.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2001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Беляев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Маркетинг: основы теории и практики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учебник 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Беляев. - М.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КНОРУС,2005</w:t>
      </w:r>
      <w:proofErr w:type="spellEnd"/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Дейян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Троадек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и Л. Стимулирование сбыта и реклама на месте продажи. М.: Прогресс-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Универс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1994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Гермогенова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Как сделать рекламу магазина (Магазин, реклама,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тимулирование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сбыта: методы торговли, формы продажи). М.: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РусПартнер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Лтд, 1994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Нагорный А. Здравствуйте, 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мерчендайзер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// Индустрия рекламы. 2002. № 21(23). С. 38-41.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Ахметова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К.А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Маркетинг фирмы. Караганда, 2000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Филюрия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Брендинг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маркетинг - почувствуйте разницу. // ЭКО. - 2000. - № 5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Котлер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Ф.,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Армстронг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Г.,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Сондерс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Д.,Вонг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 Основы маркетинга, Москва. Санкт-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Петербург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иев,Вильямс,1999</w:t>
      </w:r>
      <w:proofErr w:type="spellEnd"/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Хайем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Маркетинг для «чайников». - Киев: Диалектика, 1998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Ламбен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Ж.-Ж. Стратегический маркетинг. -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Наука, 1996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Дихтель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Е.,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Хершген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Х. Практический маркетинг: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особие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Пер. с нем. (Под ред.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И.С.Минко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М: Высшая школа 1995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Басовский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Маркетинг: Курс лекций. - М.: ИНФРА-М, 1999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Официальный сайт Ассоциации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htt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nuclear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kz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Официальный сайт 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htt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kazat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kz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Финансовая отчетность 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за 6 месяцев 2012 года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Журнал Ядерное Общество Казахстана № 12 2012 год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Финансовая отчетность 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за 3 месяцев 2013 года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Финансовая отчетность 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за 6 месяцев 2013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года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Годовой отчет "АО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за 2012 год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Политика Корпоративной социальной ответственности "АО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Батра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Р. Рекламный менеджмент. – М.: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Вильямс, 2009.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Ядин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Д. Маркетинговые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коммуникации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овременная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креативная реклама – М.: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ФаирПресс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2009.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Ф. Интернет-маркетинг: полный сборник практических инструментов. М.: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Эксмо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2010.- 224 с. 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Бернет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Дж. Маркетинговые коммуникации: интегрированный подход / Дж.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Бернет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Мориарти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Перевод с англ. под ред. С.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Божук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- СПб: Питер, 2005. 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Введение в использование методологии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ИНПРО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оценки ядерн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энергетических систем.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Публикации Международного агентства по атомной энергетики</w:t>
      </w:r>
      <w:proofErr w:type="gramEnd"/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«Электроэнергетика Казахстана» </w:t>
      </w:r>
      <w:hyperlink r:id="rId6" w:history="1">
        <w:proofErr w:type="spellStart"/>
        <w:r>
          <w:rPr>
            <w:rFonts w:ascii="Times New Roman" w:hAnsi="Times New Roman"/>
            <w:sz w:val="28"/>
          </w:rPr>
          <w:t>htt</w:t>
        </w:r>
        <w:proofErr w:type="spellEnd"/>
        <w:proofErr w:type="gramStart"/>
        <w:r>
          <w:rPr>
            <w:rFonts w:ascii="Times New Roman" w:hAnsi="Times New Roman"/>
            <w:sz w:val="28"/>
            <w:lang w:val="ru-RU"/>
          </w:rPr>
          <w:t>р</w:t>
        </w:r>
        <w:proofErr w:type="gramEnd"/>
        <w:r>
          <w:rPr>
            <w:rFonts w:ascii="Times New Roman" w:hAnsi="Times New Roman"/>
            <w:sz w:val="28"/>
            <w:lang w:val="ru-RU"/>
          </w:rPr>
          <w:t>://</w:t>
        </w:r>
        <w:r>
          <w:rPr>
            <w:rFonts w:ascii="Times New Roman" w:hAnsi="Times New Roman"/>
            <w:sz w:val="28"/>
          </w:rPr>
          <w:t>www</w:t>
        </w:r>
        <w:r>
          <w:rPr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</w:rPr>
          <w:t>kazee</w:t>
        </w:r>
        <w:proofErr w:type="spellEnd"/>
        <w:r>
          <w:rPr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</w:rPr>
          <w:t>kz</w:t>
        </w:r>
        <w:proofErr w:type="spellEnd"/>
        <w:r>
          <w:rPr>
            <w:rFonts w:ascii="Times New Roman" w:hAnsi="Times New Roman"/>
            <w:sz w:val="28"/>
            <w:lang w:val="ru-RU"/>
          </w:rPr>
          <w:t>/</w:t>
        </w:r>
      </w:hyperlink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«Промышленный Казахстан </w:t>
      </w:r>
      <w:hyperlink r:id="rId7" w:history="1">
        <w:proofErr w:type="spellStart"/>
        <w:r>
          <w:rPr>
            <w:rFonts w:ascii="Times New Roman" w:hAnsi="Times New Roman"/>
            <w:sz w:val="28"/>
          </w:rPr>
          <w:t>htt</w:t>
        </w:r>
        <w:proofErr w:type="spellEnd"/>
        <w:proofErr w:type="gramStart"/>
        <w:r>
          <w:rPr>
            <w:rFonts w:ascii="Times New Roman" w:hAnsi="Times New Roman"/>
            <w:sz w:val="28"/>
            <w:lang w:val="ru-RU"/>
          </w:rPr>
          <w:t>р</w:t>
        </w:r>
        <w:proofErr w:type="gramEnd"/>
        <w:r>
          <w:rPr>
            <w:rFonts w:ascii="Times New Roman" w:hAnsi="Times New Roman"/>
            <w:sz w:val="28"/>
            <w:lang w:val="ru-RU"/>
          </w:rPr>
          <w:t>://</w:t>
        </w:r>
        <w:r>
          <w:rPr>
            <w:rFonts w:ascii="Times New Roman" w:hAnsi="Times New Roman"/>
            <w:sz w:val="28"/>
          </w:rPr>
          <w:t>www</w:t>
        </w:r>
        <w:r>
          <w:rPr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</w:rPr>
          <w:t>indkaz</w:t>
        </w:r>
        <w:proofErr w:type="spellEnd"/>
        <w:r>
          <w:rPr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</w:rPr>
          <w:t>kz</w:t>
        </w:r>
        <w:proofErr w:type="spellEnd"/>
        <w:r>
          <w:rPr>
            <w:rFonts w:ascii="Times New Roman" w:hAnsi="Times New Roman"/>
            <w:sz w:val="28"/>
            <w:lang w:val="ru-RU"/>
          </w:rPr>
          <w:t>/</w:t>
        </w:r>
      </w:hyperlink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«Промышленность Казахстана </w:t>
      </w:r>
      <w:hyperlink r:id="rId8" w:history="1">
        <w:proofErr w:type="spellStart"/>
        <w:r>
          <w:rPr>
            <w:rFonts w:ascii="Times New Roman" w:hAnsi="Times New Roman"/>
            <w:sz w:val="28"/>
          </w:rPr>
          <w:t>htt</w:t>
        </w:r>
        <w:proofErr w:type="spellEnd"/>
        <w:proofErr w:type="gramStart"/>
        <w:r>
          <w:rPr>
            <w:rFonts w:ascii="Times New Roman" w:hAnsi="Times New Roman"/>
            <w:sz w:val="28"/>
            <w:lang w:val="ru-RU"/>
          </w:rPr>
          <w:t>р</w:t>
        </w:r>
        <w:proofErr w:type="gramEnd"/>
        <w:r>
          <w:rPr>
            <w:rFonts w:ascii="Times New Roman" w:hAnsi="Times New Roman"/>
            <w:sz w:val="28"/>
            <w:lang w:val="ru-RU"/>
          </w:rPr>
          <w:t>://</w:t>
        </w:r>
        <w:r>
          <w:rPr>
            <w:rFonts w:ascii="Times New Roman" w:hAnsi="Times New Roman"/>
            <w:sz w:val="28"/>
          </w:rPr>
          <w:t>www</w:t>
        </w:r>
        <w:r>
          <w:rPr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</w:rPr>
          <w:t>nauka</w:t>
        </w:r>
        <w:proofErr w:type="spellEnd"/>
        <w:r>
          <w:rPr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</w:rPr>
          <w:t>kz</w:t>
        </w:r>
        <w:proofErr w:type="spellEnd"/>
        <w:r>
          <w:rPr>
            <w:rFonts w:ascii="Times New Roman" w:hAnsi="Times New Roman"/>
            <w:sz w:val="28"/>
            <w:lang w:val="ru-RU"/>
          </w:rPr>
          <w:t>/</w:t>
        </w:r>
      </w:hyperlink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«Энергетик </w:t>
      </w:r>
      <w:hyperlink r:id="rId9" w:history="1">
        <w:proofErr w:type="spellStart"/>
        <w:r>
          <w:rPr>
            <w:rFonts w:ascii="Times New Roman" w:hAnsi="Times New Roman"/>
            <w:sz w:val="28"/>
          </w:rPr>
          <w:t>htt</w:t>
        </w:r>
        <w:proofErr w:type="spellEnd"/>
        <w:proofErr w:type="gramStart"/>
        <w:r>
          <w:rPr>
            <w:rFonts w:ascii="Times New Roman" w:hAnsi="Times New Roman"/>
            <w:sz w:val="28"/>
            <w:lang w:val="ru-RU"/>
          </w:rPr>
          <w:t>р</w:t>
        </w:r>
        <w:proofErr w:type="gramEnd"/>
        <w:r>
          <w:rPr>
            <w:rFonts w:ascii="Times New Roman" w:hAnsi="Times New Roman"/>
            <w:sz w:val="28"/>
            <w:lang w:val="ru-RU"/>
          </w:rPr>
          <w:t>://</w:t>
        </w:r>
        <w:r>
          <w:rPr>
            <w:rFonts w:ascii="Times New Roman" w:hAnsi="Times New Roman"/>
            <w:sz w:val="28"/>
          </w:rPr>
          <w:t>www</w:t>
        </w:r>
        <w:r>
          <w:rPr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</w:rPr>
          <w:t>energetik</w:t>
        </w:r>
        <w:proofErr w:type="spellEnd"/>
        <w:r>
          <w:rPr>
            <w:rFonts w:ascii="Times New Roman" w:hAnsi="Times New Roman"/>
            <w:sz w:val="28"/>
            <w:lang w:val="ru-RU"/>
          </w:rPr>
          <w:t>.</w:t>
        </w:r>
        <w:r>
          <w:rPr>
            <w:rFonts w:ascii="Times New Roman" w:hAnsi="Times New Roman"/>
            <w:sz w:val="28"/>
          </w:rPr>
          <w:t>energy</w:t>
        </w:r>
        <w:r>
          <w:rPr>
            <w:rFonts w:ascii="Times New Roman" w:hAnsi="Times New Roman"/>
            <w:sz w:val="28"/>
            <w:lang w:val="ru-RU"/>
          </w:rPr>
          <w:t>-</w:t>
        </w:r>
        <w:r>
          <w:rPr>
            <w:rFonts w:ascii="Times New Roman" w:hAnsi="Times New Roman"/>
            <w:sz w:val="28"/>
          </w:rPr>
          <w:t>j</w:t>
        </w:r>
        <w:r>
          <w:rPr>
            <w:rFonts w:ascii="Times New Roman" w:hAnsi="Times New Roman"/>
            <w:sz w:val="28"/>
            <w:lang w:val="ru-RU"/>
          </w:rPr>
          <w:t>о</w:t>
        </w:r>
        <w:proofErr w:type="spellStart"/>
        <w:r>
          <w:rPr>
            <w:rFonts w:ascii="Times New Roman" w:hAnsi="Times New Roman"/>
            <w:sz w:val="28"/>
          </w:rPr>
          <w:t>urnals</w:t>
        </w:r>
        <w:proofErr w:type="spellEnd"/>
        <w:r>
          <w:rPr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</w:rPr>
          <w:t>ru</w:t>
        </w:r>
        <w:proofErr w:type="spellEnd"/>
        <w:r>
          <w:rPr>
            <w:rFonts w:ascii="Times New Roman" w:hAnsi="Times New Roman"/>
            <w:sz w:val="28"/>
            <w:lang w:val="ru-RU"/>
          </w:rPr>
          <w:t>/</w:t>
        </w:r>
      </w:hyperlink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«Главный энергетик» </w:t>
      </w:r>
      <w:hyperlink r:id="rId10" w:history="1">
        <w:proofErr w:type="spellStart"/>
        <w:r>
          <w:rPr>
            <w:rFonts w:ascii="Times New Roman" w:hAnsi="Times New Roman"/>
            <w:sz w:val="28"/>
          </w:rPr>
          <w:t>htt</w:t>
        </w:r>
        <w:proofErr w:type="spellEnd"/>
        <w:proofErr w:type="gramStart"/>
        <w:r>
          <w:rPr>
            <w:rFonts w:ascii="Times New Roman" w:hAnsi="Times New Roman"/>
            <w:sz w:val="28"/>
            <w:lang w:val="ru-RU"/>
          </w:rPr>
          <w:t>р</w:t>
        </w:r>
        <w:proofErr w:type="gramEnd"/>
        <w:r>
          <w:rPr>
            <w:rFonts w:ascii="Times New Roman" w:hAnsi="Times New Roman"/>
            <w:sz w:val="28"/>
            <w:lang w:val="ru-RU"/>
          </w:rPr>
          <w:t>://р</w:t>
        </w:r>
        <w:r>
          <w:rPr>
            <w:rFonts w:ascii="Times New Roman" w:hAnsi="Times New Roman"/>
            <w:sz w:val="28"/>
          </w:rPr>
          <w:t>an</w:t>
        </w:r>
        <w:r>
          <w:rPr>
            <w:rFonts w:ascii="Times New Roman" w:hAnsi="Times New Roman"/>
            <w:sz w:val="28"/>
            <w:lang w:val="ru-RU"/>
          </w:rPr>
          <w:t>о</w:t>
        </w:r>
        <w:r>
          <w:rPr>
            <w:rFonts w:ascii="Times New Roman" w:hAnsi="Times New Roman"/>
            <w:sz w:val="28"/>
          </w:rPr>
          <w:t>r</w:t>
        </w:r>
        <w:r>
          <w:rPr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</w:rPr>
          <w:t>ru</w:t>
        </w:r>
        <w:proofErr w:type="spellEnd"/>
        <w:r>
          <w:rPr>
            <w:rFonts w:ascii="Times New Roman" w:hAnsi="Times New Roman"/>
            <w:sz w:val="28"/>
            <w:lang w:val="ru-RU"/>
          </w:rPr>
          <w:t>/</w:t>
        </w:r>
      </w:hyperlink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«Промышленная энергетика </w:t>
      </w:r>
      <w:proofErr w:type="spellStart"/>
      <w:r>
        <w:rPr>
          <w:rFonts w:ascii="Times New Roman" w:hAnsi="Times New Roman"/>
          <w:sz w:val="28"/>
          <w:szCs w:val="28"/>
        </w:rPr>
        <w:t>htt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.р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men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energy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urnals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Проспект выпуска облигаций компании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2010 г.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».,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Алматы 2011 г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».,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Алматы 2012 г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Потребности Китая в уране составят в 2020 году от 19,5 до 24,6 тысяч тонн в год. </w:t>
      </w:r>
      <w:r>
        <w:rPr>
          <w:rFonts w:ascii="Times New Roman" w:hAnsi="Times New Roman"/>
          <w:sz w:val="28"/>
          <w:szCs w:val="28"/>
        </w:rPr>
        <w:t>at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minf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о.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16.12.2010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Уэллс У.,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Бернет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Дж.,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Мориарти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Реклама: принципы и практика.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СПб.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1999.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Батра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Р., Майерс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Лакер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Рекламный менеджмент. 5-е изд.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М.,2003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Степанова В. Взаимное обогащение. 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at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mic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energy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Сайт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Демеу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htt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kazat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demeu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kz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Бернет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Мориарти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Маркетинговые коммуникации: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Интегрир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подход. М.;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.;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Харьков; Минск, 2001. С. 764.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Азарова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Иванова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К.А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Яковлев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Организация Р</w:t>
      </w:r>
      <w:proofErr w:type="gramStart"/>
      <w:r>
        <w:rPr>
          <w:rFonts w:ascii="Times New Roman" w:hAnsi="Times New Roman"/>
          <w:sz w:val="28"/>
          <w:szCs w:val="28"/>
        </w:rPr>
        <w:t>R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-кампаний.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2000. С. 27–28.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Чумиков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Измерение эффективности Р</w:t>
      </w:r>
      <w:proofErr w:type="gramStart"/>
      <w:r>
        <w:rPr>
          <w:rFonts w:ascii="Times New Roman" w:hAnsi="Times New Roman"/>
          <w:sz w:val="28"/>
          <w:szCs w:val="28"/>
        </w:rPr>
        <w:t>R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-деятельности// Советник. 2001. №7.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Азарова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Иванова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К.А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Яковлев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Указ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оч. </w:t>
      </w:r>
      <w:r>
        <w:rPr>
          <w:rFonts w:ascii="Times New Roman" w:hAnsi="Times New Roman"/>
          <w:sz w:val="28"/>
          <w:szCs w:val="28"/>
        </w:rPr>
        <w:t>С. 27–28.</w:t>
      </w:r>
    </w:p>
    <w:p w:rsidR="00233A11" w:rsidRP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33A11">
        <w:rPr>
          <w:rFonts w:ascii="Times New Roman" w:hAnsi="Times New Roman"/>
          <w:sz w:val="28"/>
          <w:szCs w:val="28"/>
          <w:lang w:val="ru-RU"/>
        </w:rPr>
        <w:t xml:space="preserve">. Шишкин </w:t>
      </w:r>
      <w:proofErr w:type="spellStart"/>
      <w:r w:rsidRPr="00233A11">
        <w:rPr>
          <w:rFonts w:ascii="Times New Roman" w:hAnsi="Times New Roman"/>
          <w:sz w:val="28"/>
          <w:szCs w:val="28"/>
          <w:lang w:val="ru-RU"/>
        </w:rPr>
        <w:t>Д.П</w:t>
      </w:r>
      <w:proofErr w:type="spellEnd"/>
      <w:r w:rsidRPr="00233A11">
        <w:rPr>
          <w:rFonts w:ascii="Times New Roman" w:hAnsi="Times New Roman"/>
          <w:sz w:val="28"/>
          <w:szCs w:val="28"/>
          <w:lang w:val="ru-RU"/>
        </w:rPr>
        <w:t xml:space="preserve">., Гавра </w:t>
      </w:r>
      <w:proofErr w:type="spellStart"/>
      <w:r w:rsidRPr="00233A11">
        <w:rPr>
          <w:rFonts w:ascii="Times New Roman" w:hAnsi="Times New Roman"/>
          <w:sz w:val="28"/>
          <w:szCs w:val="28"/>
          <w:lang w:val="ru-RU"/>
        </w:rPr>
        <w:t>Д.П</w:t>
      </w:r>
      <w:proofErr w:type="spellEnd"/>
      <w:r w:rsidRPr="00233A11">
        <w:rPr>
          <w:rFonts w:ascii="Times New Roman" w:hAnsi="Times New Roman"/>
          <w:sz w:val="28"/>
          <w:szCs w:val="28"/>
          <w:lang w:val="ru-RU"/>
        </w:rPr>
        <w:t xml:space="preserve">., Бровко </w:t>
      </w:r>
      <w:proofErr w:type="spellStart"/>
      <w:r w:rsidRPr="00233A11">
        <w:rPr>
          <w:rFonts w:ascii="Times New Roman" w:hAnsi="Times New Roman"/>
          <w:sz w:val="28"/>
          <w:szCs w:val="28"/>
          <w:lang w:val="ru-RU"/>
        </w:rPr>
        <w:t>С.Л</w:t>
      </w:r>
      <w:proofErr w:type="spellEnd"/>
      <w:r w:rsidRPr="00233A11">
        <w:rPr>
          <w:rFonts w:ascii="Times New Roman" w:hAnsi="Times New Roman"/>
          <w:sz w:val="28"/>
          <w:szCs w:val="28"/>
          <w:lang w:val="ru-RU"/>
        </w:rPr>
        <w:t>. Р</w:t>
      </w:r>
      <w:proofErr w:type="gramStart"/>
      <w:r>
        <w:rPr>
          <w:rFonts w:ascii="Times New Roman" w:hAnsi="Times New Roman"/>
          <w:sz w:val="28"/>
          <w:szCs w:val="28"/>
        </w:rPr>
        <w:t>R</w:t>
      </w:r>
      <w:proofErr w:type="gramEnd"/>
      <w:r w:rsidRPr="00233A11">
        <w:rPr>
          <w:rFonts w:ascii="Times New Roman" w:hAnsi="Times New Roman"/>
          <w:sz w:val="28"/>
          <w:szCs w:val="28"/>
          <w:lang w:val="ru-RU"/>
        </w:rPr>
        <w:t>-кампании: методология и технология: Учеб</w:t>
      </w:r>
      <w:proofErr w:type="gramStart"/>
      <w:r w:rsidRPr="00233A1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33A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33A1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33A11">
        <w:rPr>
          <w:rFonts w:ascii="Times New Roman" w:hAnsi="Times New Roman"/>
          <w:sz w:val="28"/>
          <w:szCs w:val="28"/>
          <w:lang w:val="ru-RU"/>
        </w:rPr>
        <w:t>особие. – СПб</w:t>
      </w:r>
      <w:proofErr w:type="gramStart"/>
      <w:r w:rsidRPr="00233A11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233A11">
        <w:rPr>
          <w:rFonts w:ascii="Times New Roman" w:hAnsi="Times New Roman"/>
          <w:sz w:val="28"/>
          <w:szCs w:val="28"/>
          <w:lang w:val="ru-RU"/>
        </w:rPr>
        <w:t>Роза мира, 2004. – 187 с.</w:t>
      </w:r>
    </w:p>
    <w:p w:rsidR="00233A11" w:rsidRDefault="00233A11" w:rsidP="00233A11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Хейвуд</w:t>
      </w:r>
      <w:proofErr w:type="spellEnd"/>
      <w:r>
        <w:rPr>
          <w:rFonts w:ascii="Times New Roman" w:hAnsi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/>
          <w:sz w:val="28"/>
          <w:szCs w:val="28"/>
        </w:rPr>
        <w:t>Всё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рublic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relatiоns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М.,</w:t>
      </w:r>
      <w:proofErr w:type="gramEnd"/>
      <w:r>
        <w:rPr>
          <w:rFonts w:ascii="Times New Roman" w:hAnsi="Times New Roman"/>
          <w:sz w:val="28"/>
          <w:szCs w:val="28"/>
        </w:rPr>
        <w:t xml:space="preserve"> 1999. С. 249.</w:t>
      </w:r>
    </w:p>
    <w:p w:rsidR="00233A11" w:rsidRDefault="00233A11" w:rsidP="00233A11">
      <w:pPr>
        <w:pStyle w:val="a4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233A11" w:rsidRPr="00233A11" w:rsidRDefault="00233A11" w:rsidP="00233A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C59EE" w:rsidRDefault="005C59EE"/>
    <w:sectPr w:rsidR="005C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1316"/>
    <w:multiLevelType w:val="hybridMultilevel"/>
    <w:tmpl w:val="C45E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11"/>
    <w:rsid w:val="00233A11"/>
    <w:rsid w:val="005C59EE"/>
    <w:rsid w:val="007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A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3A1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qFormat/>
    <w:rsid w:val="00233A11"/>
    <w:pPr>
      <w:spacing w:after="0" w:line="240" w:lineRule="auto"/>
      <w:ind w:left="720"/>
    </w:pPr>
    <w:rPr>
      <w:rFonts w:ascii="Helv/Kazakh" w:eastAsia="Times New Roman" w:hAnsi="Helv/Kazakh" w:cs="Helv/Kazakh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A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3A1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qFormat/>
    <w:rsid w:val="00233A11"/>
    <w:pPr>
      <w:spacing w:after="0" w:line="240" w:lineRule="auto"/>
      <w:ind w:left="720"/>
    </w:pPr>
    <w:rPr>
      <w:rFonts w:ascii="Helv/Kazakh" w:eastAsia="Times New Roman" w:hAnsi="Helv/Kazakh" w:cs="Helv/Kazakh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dkaz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ee.k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etik.energy-journa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2015-03-14T04:39:00Z</dcterms:created>
  <dcterms:modified xsi:type="dcterms:W3CDTF">2015-03-14T04:42:00Z</dcterms:modified>
</cp:coreProperties>
</file>