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C9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Организация и особенности учета, аудита и анализа доходов и расходов организации</w:t>
      </w:r>
    </w:p>
    <w:p w:rsid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Содержание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Введение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 Теоретико-методологические аспекты учета, аудита и анализа доходов и расходов организации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1.1 Экономическая сущность доходов и расходов в финансово-хозяйственной деятельности предприятия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1.2 Порядок признания доходов и расходов предприятия в соответствии с международными стандартами финансовой отчетности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1.3 Краткая экономическая характеристика организации, основы ее учетной политики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 Действующая практика учета доходов и расходов на примере ТОО «»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2.1 Задачи учета, анализа и аудита доходов и расходов предприятия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2.2 Учет доходов и расходов от реализации продукции и оказания услуг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2.3 Учет прочих доходов и расходов от деятельности предприятия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2.4 Учет совокупного годового дохода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 Аудиторская проверка доходов и расходов организации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3.1 Планирование и составление программы аудита доходов и расходов предприятия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3.2 Аудиторские процедуры на соответствие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3.3 Анализ структуры и динамики доходов и расходов предприятия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3.4 Оформление результатов аудита доходов и расходов предприятия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Заключение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Приложения</w:t>
      </w:r>
    </w:p>
    <w:p w:rsidR="009C6074" w:rsidRDefault="009C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Дипломная работа была посвящена исследованию учета, аудита и анализа доходов предприятия. В результате проведенного исследования были сделаны следующие выводы: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1) В условиях рыночной экономики основа экономического развития предприятия – доходы - важнейшие показатели эффективности работы предприятия.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Доходы – это увеличение экономических ресурсов путем притока или роста активов, либо путем уменьшения обязательств, в результате обычной деятельности предприятия. Расходы – весьма обширная экономическая категория, к определению которой существует множество различных подходов. Под понятием «расходы» понимается перемещение сре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>оцессе хозяйственной деятельности, приводящее к уменьшению средств организации или увеличению его долговых обязательств. К расходам относятся различные затраты средств – себестоимость проданной продукции, внепроизводственные и административные расходы, выплаты процентов, арендная плата, плата налогов и т. д.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Четкая классификация доходов и расходов является базой обоснованного определения чистого результата деятельности за определенный период.</w:t>
      </w:r>
    </w:p>
    <w:p w:rsid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По источникам получения доходы подразделяются на доходы от реализации продукции и оказания услуг, доходы от финансовой деятельности, доходы по чрезвычайным статьям. В бухгалтерском учете существует разделение доходов на доходы от обычных видов деятельности субъекта, в том числе доходы от реализации продукции и оказания услуг, вознаграждения, дивиденды, роялти и прочие доходы. Для целей налогового учета применяются понятия совокупный доход и налогооблагаемый доход.</w:t>
      </w:r>
    </w:p>
    <w:p w:rsidR="009C6074" w:rsidRDefault="009C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Республики Казахстан от 28 февраля 2007 г., №234-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Учебное пособие – Караганда, 1999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174с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29.12.2014 года)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4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 Финансовый учет 1. Учебник для вузов. - Караганда, АО «Карагандинская Полиграфия», 2013.-983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5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О. Е. Экономическая сущность категорий «затраты», «расходы», «издержки» и их отраслевые особенности// Вестник Северо-Кавказского государственного технического университета. 2009. № 4 (21)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6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, Б. А. Современный экономический словарь / Б. А.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, Л. Ш. Лозовской, Е. Б. Стародубцева. – М.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 ИНФРА-М, 2000. – 480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7</w:t>
      </w:r>
      <w:r w:rsidRPr="009C6074">
        <w:rPr>
          <w:rFonts w:ascii="Times New Roman" w:hAnsi="Times New Roman" w:cs="Times New Roman"/>
          <w:sz w:val="28"/>
          <w:szCs w:val="28"/>
        </w:rPr>
        <w:tab/>
        <w:t>Медведев, М. Ю. Бухгалтерский словарь / М. Ю. Медведев. – М.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» ; Проспект, 2008. – 496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8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 Бухгалтерский учет в организациях/ Учебное пособие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Алматы, 2012.-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612с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9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Назарова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Бухгалтерский учет: учебное пособие. – Алматы: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Алматыкитап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624с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10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Тайгашинова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Управленческитй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учет: Учебное пособие.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Изд.2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-е. – Алматы: ТОО Издательство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11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., Попова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Управленческий учет: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– Караганда: Арко, 2008.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282с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12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Нургалиева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Налоговый учет. Учебное пособие. 3-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издание, дополненное и переработанное - Караганда, 2010 г.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13</w:t>
      </w:r>
      <w:r w:rsidRPr="009C6074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18 «Выручка»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14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Кондраков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Бухгалтерский (финансовый, управленческий) учет: Учебник. — 2-е изд.,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 и доп. — Москва: Проспект, 2011. - 504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15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Кунтлеуов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Саинова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А. Бухгалтерский учет для начинающего предпринимателя: практическое пособие – Астана, Алеем, 2010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131с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16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, С. Б. Финансовый учет: учебное пособие /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 Экономика, 2008. - 272 с. (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/з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ИнЕУ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)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17</w:t>
      </w:r>
      <w:r w:rsidRPr="009C6074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№ 2 «Запасы»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18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Брютова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Особенности признания расходов и пути их снижения//Вестник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, 2011. №1.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19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, 2008.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20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 Современный бухгалтерский учет: Учебное пособие. - Алматы: Экономика, 2009.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21</w:t>
      </w:r>
      <w:r w:rsidRPr="009C6074">
        <w:rPr>
          <w:rFonts w:ascii="Times New Roman" w:hAnsi="Times New Roman" w:cs="Times New Roman"/>
          <w:sz w:val="28"/>
          <w:szCs w:val="28"/>
        </w:rPr>
        <w:tab/>
        <w:t>Финансовый учет на предприятии: Учебник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Рахимбековой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Айтхожина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Л.Ж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Кинхузова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Сальменова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А.Т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 - Алматы: Экономика, 2009. - 282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Скорикова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предприятии, Караганда: Арко, 2009,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354с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23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Мазарова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В. Л. Бухгалтерский учет хозяйствующих субъектов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 учебник / Под ред. Рыскулова Т., проф.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Н. К. – Алматы : Экономика, 2003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298с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24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от 22 июня 2007 года №221 с изменениями от 14.10.11 года № 1172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25</w:t>
      </w:r>
      <w:r w:rsidRPr="009C6074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26</w:t>
      </w:r>
      <w:r w:rsidRPr="009C6074">
        <w:rPr>
          <w:rFonts w:ascii="Times New Roman" w:hAnsi="Times New Roman" w:cs="Times New Roman"/>
          <w:sz w:val="28"/>
          <w:szCs w:val="28"/>
        </w:rPr>
        <w:tab/>
        <w:t>Учетная политика ТОО «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ASIAN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TEXTILE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»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27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РК</w:t>
      </w:r>
      <w:proofErr w:type="spellEnd"/>
      <w:proofErr w:type="gramStart"/>
      <w:r w:rsidRPr="009C607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 xml:space="preserve">б аудиторской деятельности. Закон Республики Казахстан от 20 ноября 1998 года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N304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-1 (с изменениями и дополнениями по состоянию на 12.01.2012 г.).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28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», - 2009.-220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29</w:t>
      </w:r>
      <w:r w:rsidRPr="009C6074">
        <w:rPr>
          <w:rFonts w:ascii="Times New Roman" w:hAnsi="Times New Roman" w:cs="Times New Roman"/>
          <w:sz w:val="28"/>
          <w:szCs w:val="28"/>
        </w:rPr>
        <w:tab/>
        <w:t>Международный стандартом финансовой отчетности 12 «Налог на прибыль»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30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728с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31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З. Аудит: Учебное пособие. – Алматы: Экономика, 2004 –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32</w:t>
      </w:r>
      <w:r w:rsidRPr="009C6074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, 2009.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33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Е. К. Аудит и анализ финансовой отчетности. – Алматы: 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>, 2009. – 500 с.</w:t>
      </w:r>
    </w:p>
    <w:p w:rsidR="009C6074" w:rsidRPr="009C6074" w:rsidRDefault="009C6074" w:rsidP="009C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hAnsi="Times New Roman" w:cs="Times New Roman"/>
          <w:sz w:val="28"/>
          <w:szCs w:val="28"/>
        </w:rPr>
        <w:t>34</w:t>
      </w:r>
      <w:r w:rsidRPr="009C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 Г. Экономика предприятия (ᴨ</w:t>
      </w:r>
      <w:proofErr w:type="spellStart"/>
      <w:r w:rsidRPr="009C6074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9C6074">
        <w:rPr>
          <w:rFonts w:ascii="Times New Roman" w:hAnsi="Times New Roman" w:cs="Times New Roman"/>
          <w:sz w:val="28"/>
          <w:szCs w:val="28"/>
        </w:rPr>
        <w:t xml:space="preserve">): Учебное пособие. </w:t>
      </w:r>
      <w:proofErr w:type="gramStart"/>
      <w:r w:rsidRPr="009C607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C6074">
        <w:rPr>
          <w:rFonts w:ascii="Times New Roman" w:hAnsi="Times New Roman" w:cs="Times New Roman"/>
          <w:sz w:val="28"/>
          <w:szCs w:val="28"/>
        </w:rPr>
        <w:t>стана: Фолиант, 2010</w:t>
      </w:r>
      <w:bookmarkStart w:id="0" w:name="_GoBack"/>
      <w:bookmarkEnd w:id="0"/>
    </w:p>
    <w:sectPr w:rsidR="009C6074" w:rsidRPr="009C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4"/>
    <w:rsid w:val="003C4CD5"/>
    <w:rsid w:val="006440C9"/>
    <w:rsid w:val="009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2015-09-21T08:59:00Z</dcterms:created>
  <dcterms:modified xsi:type="dcterms:W3CDTF">2015-09-21T09:11:00Z</dcterms:modified>
</cp:coreProperties>
</file>