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A2B" w:rsidRPr="000F7D87" w:rsidRDefault="00625A2B" w:rsidP="00625A2B">
      <w:pPr>
        <w:pStyle w:val="a4"/>
        <w:spacing w:before="0"/>
        <w:ind w:firstLine="567"/>
        <w:jc w:val="both"/>
        <w:rPr>
          <w:rFonts w:ascii="Times New Roman" w:hAnsi="Times New Roman"/>
          <w:b w:val="0"/>
          <w:color w:val="auto"/>
        </w:rPr>
      </w:pPr>
      <w:r w:rsidRPr="000F7D87">
        <w:rPr>
          <w:rFonts w:ascii="Times New Roman" w:hAnsi="Times New Roman"/>
          <w:b w:val="0"/>
          <w:color w:val="auto"/>
        </w:rPr>
        <w:t xml:space="preserve">Содержание </w:t>
      </w:r>
    </w:p>
    <w:p w:rsidR="00625A2B" w:rsidRDefault="00625A2B" w:rsidP="00625A2B"/>
    <w:p w:rsidR="00625A2B" w:rsidRPr="000F7D87" w:rsidRDefault="00625A2B" w:rsidP="00625A2B">
      <w:pPr>
        <w:jc w:val="both"/>
        <w:rPr>
          <w:rFonts w:ascii="Times New Roman" w:hAnsi="Times New Roman"/>
          <w:sz w:val="28"/>
          <w:szCs w:val="28"/>
        </w:rPr>
      </w:pPr>
    </w:p>
    <w:p w:rsidR="00625A2B" w:rsidRDefault="00625A2B" w:rsidP="00625A2B">
      <w:pPr>
        <w:pStyle w:val="21"/>
        <w:tabs>
          <w:tab w:val="right" w:leader="dot" w:pos="9628"/>
        </w:tabs>
        <w:ind w:left="0"/>
        <w:jc w:val="both"/>
        <w:rPr>
          <w:rStyle w:val="a3"/>
          <w:rFonts w:ascii="Times New Roman" w:hAnsi="Times New Roman"/>
          <w:noProof/>
          <w:sz w:val="28"/>
          <w:szCs w:val="28"/>
        </w:rPr>
      </w:pPr>
      <w:r w:rsidRPr="000F7D87">
        <w:rPr>
          <w:rFonts w:ascii="Times New Roman" w:hAnsi="Times New Roman"/>
          <w:sz w:val="28"/>
          <w:szCs w:val="28"/>
        </w:rPr>
        <w:fldChar w:fldCharType="begin"/>
      </w:r>
      <w:r w:rsidRPr="000F7D87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0F7D87">
        <w:rPr>
          <w:rFonts w:ascii="Times New Roman" w:hAnsi="Times New Roman"/>
          <w:sz w:val="28"/>
          <w:szCs w:val="28"/>
        </w:rPr>
        <w:fldChar w:fldCharType="separate"/>
      </w:r>
      <w:hyperlink w:anchor="_Toc374686910" w:history="1">
        <w:r w:rsidRPr="000F7D87">
          <w:rPr>
            <w:rStyle w:val="a3"/>
            <w:rFonts w:ascii="Times New Roman" w:hAnsi="Times New Roman"/>
            <w:noProof/>
            <w:sz w:val="28"/>
            <w:szCs w:val="28"/>
          </w:rPr>
          <w:t>Введение</w:t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_Toc374686910 \h </w:instrText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25A2B" w:rsidRPr="000F7D87" w:rsidRDefault="00625A2B" w:rsidP="00625A2B"/>
    <w:p w:rsidR="00625A2B" w:rsidRDefault="00625A2B" w:rsidP="00625A2B">
      <w:pPr>
        <w:pStyle w:val="21"/>
        <w:tabs>
          <w:tab w:val="right" w:leader="dot" w:pos="9628"/>
        </w:tabs>
        <w:ind w:left="0"/>
        <w:jc w:val="both"/>
        <w:rPr>
          <w:rStyle w:val="a3"/>
          <w:rFonts w:ascii="Times New Roman" w:hAnsi="Times New Roman"/>
          <w:noProof/>
          <w:sz w:val="28"/>
          <w:szCs w:val="28"/>
        </w:rPr>
      </w:pPr>
      <w:hyperlink w:anchor="_Toc374686911" w:history="1">
        <w:r w:rsidRPr="000F7D87">
          <w:rPr>
            <w:rStyle w:val="a3"/>
            <w:rFonts w:ascii="Times New Roman" w:hAnsi="Times New Roman"/>
            <w:noProof/>
            <w:sz w:val="28"/>
            <w:szCs w:val="28"/>
          </w:rPr>
          <w:t>1 Общая характеристика предприятия</w:t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_Toc374686911 \h </w:instrText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25A2B" w:rsidRPr="000F7D87" w:rsidRDefault="00625A2B" w:rsidP="00625A2B"/>
    <w:p w:rsidR="00625A2B" w:rsidRPr="000F7D87" w:rsidRDefault="00625A2B" w:rsidP="00625A2B">
      <w:pPr>
        <w:pStyle w:val="21"/>
        <w:tabs>
          <w:tab w:val="right" w:leader="dot" w:pos="9628"/>
        </w:tabs>
        <w:ind w:left="0"/>
        <w:jc w:val="both"/>
        <w:rPr>
          <w:rFonts w:ascii="Times New Roman" w:hAnsi="Times New Roman"/>
          <w:noProof/>
          <w:sz w:val="28"/>
          <w:szCs w:val="28"/>
        </w:rPr>
      </w:pPr>
      <w:hyperlink w:anchor="_Toc374686912" w:history="1">
        <w:r w:rsidRPr="000F7D87">
          <w:rPr>
            <w:rStyle w:val="a3"/>
            <w:rFonts w:ascii="Times New Roman" w:hAnsi="Times New Roman"/>
            <w:noProof/>
            <w:sz w:val="28"/>
            <w:szCs w:val="28"/>
          </w:rPr>
          <w:t>2 Анализ доходности и деловой активности</w:t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_Toc374686912 \h </w:instrText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t>12</w:t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25A2B" w:rsidRPr="000F7D87" w:rsidRDefault="00625A2B" w:rsidP="00625A2B">
      <w:pPr>
        <w:pStyle w:val="21"/>
        <w:tabs>
          <w:tab w:val="right" w:leader="dot" w:pos="9628"/>
        </w:tabs>
        <w:ind w:left="0"/>
        <w:jc w:val="both"/>
        <w:rPr>
          <w:rFonts w:ascii="Times New Roman" w:hAnsi="Times New Roman"/>
          <w:noProof/>
          <w:sz w:val="28"/>
          <w:szCs w:val="28"/>
        </w:rPr>
      </w:pPr>
      <w:hyperlink w:anchor="_Toc374686913" w:history="1">
        <w:r w:rsidRPr="000F7D87">
          <w:rPr>
            <w:rStyle w:val="a3"/>
            <w:rFonts w:ascii="Times New Roman" w:hAnsi="Times New Roman"/>
            <w:noProof/>
            <w:sz w:val="28"/>
            <w:szCs w:val="28"/>
          </w:rPr>
          <w:t>2.1 Анализ формирования и использования доходов</w:t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_Toc374686913 \h </w:instrText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t>12</w:t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25A2B" w:rsidRPr="000F7D87" w:rsidRDefault="00625A2B" w:rsidP="00625A2B">
      <w:pPr>
        <w:pStyle w:val="21"/>
        <w:tabs>
          <w:tab w:val="right" w:leader="dot" w:pos="9628"/>
        </w:tabs>
        <w:ind w:left="0"/>
        <w:jc w:val="both"/>
        <w:rPr>
          <w:rFonts w:ascii="Times New Roman" w:hAnsi="Times New Roman"/>
          <w:noProof/>
          <w:sz w:val="28"/>
          <w:szCs w:val="28"/>
        </w:rPr>
      </w:pPr>
      <w:hyperlink w:anchor="_Toc374686914" w:history="1">
        <w:r w:rsidRPr="000F7D87">
          <w:rPr>
            <w:rStyle w:val="a3"/>
            <w:rFonts w:ascii="Times New Roman" w:hAnsi="Times New Roman"/>
            <w:noProof/>
            <w:sz w:val="28"/>
            <w:szCs w:val="28"/>
          </w:rPr>
          <w:t>2.2 Анализ формирования прибыли предприятия</w:t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_Toc374686914 \h </w:instrText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t>14</w:t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25A2B" w:rsidRPr="000F7D87" w:rsidRDefault="00625A2B" w:rsidP="00625A2B">
      <w:pPr>
        <w:pStyle w:val="21"/>
        <w:tabs>
          <w:tab w:val="right" w:leader="dot" w:pos="9628"/>
        </w:tabs>
        <w:ind w:left="0"/>
        <w:jc w:val="both"/>
        <w:rPr>
          <w:rFonts w:ascii="Times New Roman" w:hAnsi="Times New Roman"/>
          <w:noProof/>
          <w:sz w:val="28"/>
          <w:szCs w:val="28"/>
        </w:rPr>
      </w:pPr>
      <w:hyperlink w:anchor="_Toc374686915" w:history="1">
        <w:r w:rsidRPr="000F7D87">
          <w:rPr>
            <w:rStyle w:val="a3"/>
            <w:rFonts w:ascii="Times New Roman" w:hAnsi="Times New Roman"/>
            <w:noProof/>
            <w:sz w:val="28"/>
            <w:szCs w:val="28"/>
          </w:rPr>
          <w:t>2.3 Анализ распределения прибыли и влияние прибыли на доходность предприятия</w:t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_Toc374686915 \h </w:instrText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t>15</w:t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25A2B" w:rsidRPr="000F7D87" w:rsidRDefault="00625A2B" w:rsidP="00625A2B">
      <w:pPr>
        <w:pStyle w:val="21"/>
        <w:tabs>
          <w:tab w:val="right" w:leader="dot" w:pos="9628"/>
        </w:tabs>
        <w:ind w:left="0"/>
        <w:jc w:val="both"/>
        <w:rPr>
          <w:rFonts w:ascii="Times New Roman" w:hAnsi="Times New Roman"/>
          <w:noProof/>
          <w:sz w:val="28"/>
          <w:szCs w:val="28"/>
        </w:rPr>
      </w:pPr>
      <w:hyperlink w:anchor="_Toc374686916" w:history="1">
        <w:r w:rsidRPr="000F7D87">
          <w:rPr>
            <w:rStyle w:val="a3"/>
            <w:rFonts w:ascii="Times New Roman" w:hAnsi="Times New Roman"/>
            <w:noProof/>
            <w:sz w:val="28"/>
            <w:szCs w:val="28"/>
          </w:rPr>
          <w:t>2.4 Разработка мероприятий по росту прибыльности</w:t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_Toc374686916 \h </w:instrText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t>18</w:t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25A2B" w:rsidRPr="000F7D87" w:rsidRDefault="00625A2B" w:rsidP="00625A2B">
      <w:pPr>
        <w:pStyle w:val="21"/>
        <w:tabs>
          <w:tab w:val="right" w:leader="dot" w:pos="9628"/>
        </w:tabs>
        <w:ind w:left="0"/>
        <w:jc w:val="both"/>
        <w:rPr>
          <w:rFonts w:ascii="Times New Roman" w:hAnsi="Times New Roman"/>
          <w:noProof/>
          <w:sz w:val="28"/>
          <w:szCs w:val="28"/>
        </w:rPr>
      </w:pPr>
      <w:hyperlink w:anchor="_Toc374686917" w:history="1">
        <w:r w:rsidRPr="000F7D87">
          <w:rPr>
            <w:rStyle w:val="a3"/>
            <w:rFonts w:ascii="Times New Roman" w:hAnsi="Times New Roman"/>
            <w:noProof/>
            <w:sz w:val="28"/>
            <w:szCs w:val="28"/>
          </w:rPr>
          <w:t>2.5 Динамика балансовой прибыли</w:t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_Toc374686917 \h </w:instrText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t>22</w:t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25A2B" w:rsidRPr="000F7D87" w:rsidRDefault="00625A2B" w:rsidP="00625A2B">
      <w:pPr>
        <w:pStyle w:val="21"/>
        <w:tabs>
          <w:tab w:val="right" w:leader="dot" w:pos="9628"/>
        </w:tabs>
        <w:ind w:left="0"/>
        <w:jc w:val="both"/>
        <w:rPr>
          <w:rFonts w:ascii="Times New Roman" w:hAnsi="Times New Roman"/>
          <w:noProof/>
          <w:sz w:val="28"/>
          <w:szCs w:val="28"/>
        </w:rPr>
      </w:pPr>
      <w:hyperlink w:anchor="_Toc374686918" w:history="1">
        <w:r w:rsidRPr="000F7D87">
          <w:rPr>
            <w:rStyle w:val="a3"/>
            <w:rFonts w:ascii="Times New Roman" w:hAnsi="Times New Roman"/>
            <w:noProof/>
            <w:sz w:val="28"/>
            <w:szCs w:val="28"/>
          </w:rPr>
          <w:t>2.6 Анализ структуры и динамики актива и пассива баланса</w:t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_Toc374686918 \h </w:instrText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t>25</w:t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25A2B" w:rsidRPr="000F7D87" w:rsidRDefault="00625A2B" w:rsidP="00625A2B">
      <w:pPr>
        <w:pStyle w:val="21"/>
        <w:tabs>
          <w:tab w:val="right" w:leader="dot" w:pos="9628"/>
        </w:tabs>
        <w:ind w:left="0"/>
        <w:jc w:val="both"/>
        <w:rPr>
          <w:rFonts w:ascii="Times New Roman" w:hAnsi="Times New Roman"/>
          <w:noProof/>
          <w:sz w:val="28"/>
          <w:szCs w:val="28"/>
        </w:rPr>
      </w:pPr>
      <w:hyperlink w:anchor="_Toc374686919" w:history="1">
        <w:r w:rsidRPr="000F7D87">
          <w:rPr>
            <w:rStyle w:val="a3"/>
            <w:rFonts w:ascii="Times New Roman" w:hAnsi="Times New Roman"/>
            <w:noProof/>
            <w:sz w:val="28"/>
            <w:szCs w:val="28"/>
          </w:rPr>
          <w:t>2.7 Анализ состояния и эффективность использования основных средств</w:t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_Toc374686919 \h </w:instrText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t>36</w:t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25A2B" w:rsidRPr="000F7D87" w:rsidRDefault="00625A2B" w:rsidP="00625A2B">
      <w:pPr>
        <w:pStyle w:val="21"/>
        <w:tabs>
          <w:tab w:val="right" w:leader="dot" w:pos="9628"/>
        </w:tabs>
        <w:ind w:left="0"/>
        <w:jc w:val="both"/>
        <w:rPr>
          <w:rFonts w:ascii="Times New Roman" w:hAnsi="Times New Roman"/>
          <w:noProof/>
          <w:sz w:val="28"/>
          <w:szCs w:val="28"/>
        </w:rPr>
      </w:pPr>
      <w:hyperlink w:anchor="_Toc374686920" w:history="1">
        <w:r w:rsidRPr="000F7D87">
          <w:rPr>
            <w:rStyle w:val="a3"/>
            <w:rFonts w:ascii="Times New Roman" w:hAnsi="Times New Roman"/>
            <w:noProof/>
            <w:sz w:val="28"/>
            <w:szCs w:val="28"/>
          </w:rPr>
          <w:t>2.8 Анализ динамики реализации продукции и прибыли</w:t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_Toc374686920 \h </w:instrText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t>40</w:t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25A2B" w:rsidRDefault="00625A2B" w:rsidP="00625A2B">
      <w:pPr>
        <w:pStyle w:val="21"/>
        <w:tabs>
          <w:tab w:val="right" w:leader="dot" w:pos="9628"/>
        </w:tabs>
        <w:ind w:left="0"/>
        <w:jc w:val="both"/>
        <w:rPr>
          <w:rStyle w:val="a3"/>
          <w:rFonts w:ascii="Times New Roman" w:hAnsi="Times New Roman"/>
          <w:noProof/>
          <w:sz w:val="28"/>
          <w:szCs w:val="28"/>
        </w:rPr>
      </w:pPr>
      <w:hyperlink w:anchor="_Toc374686921" w:history="1">
        <w:r w:rsidRPr="000F7D87">
          <w:rPr>
            <w:rStyle w:val="a3"/>
            <w:rFonts w:ascii="Times New Roman" w:hAnsi="Times New Roman"/>
            <w:noProof/>
            <w:sz w:val="28"/>
            <w:szCs w:val="28"/>
          </w:rPr>
          <w:t>2.9 Расчет показателей рентабельности и коэффициент деловой активности</w:t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_Toc374686921 \h </w:instrText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t>42</w:t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25A2B" w:rsidRPr="000F7D87" w:rsidRDefault="00625A2B" w:rsidP="00625A2B"/>
    <w:p w:rsidR="00625A2B" w:rsidRDefault="00625A2B" w:rsidP="00625A2B">
      <w:pPr>
        <w:pStyle w:val="21"/>
        <w:tabs>
          <w:tab w:val="right" w:leader="dot" w:pos="9628"/>
        </w:tabs>
        <w:ind w:left="0"/>
        <w:jc w:val="both"/>
        <w:rPr>
          <w:rStyle w:val="a3"/>
          <w:rFonts w:ascii="Times New Roman" w:hAnsi="Times New Roman"/>
          <w:noProof/>
          <w:sz w:val="28"/>
          <w:szCs w:val="28"/>
        </w:rPr>
      </w:pPr>
      <w:hyperlink w:anchor="_Toc374686922" w:history="1">
        <w:r w:rsidRPr="000F7D87">
          <w:rPr>
            <w:rStyle w:val="a3"/>
            <w:rFonts w:ascii="Times New Roman" w:hAnsi="Times New Roman"/>
            <w:noProof/>
            <w:sz w:val="28"/>
            <w:szCs w:val="28"/>
          </w:rPr>
          <w:t>Заключение</w:t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_Toc374686922 \h </w:instrText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t>46</w:t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25A2B" w:rsidRPr="000F7D87" w:rsidRDefault="00625A2B" w:rsidP="00625A2B"/>
    <w:p w:rsidR="00625A2B" w:rsidRDefault="00625A2B" w:rsidP="00625A2B">
      <w:pPr>
        <w:pStyle w:val="21"/>
        <w:tabs>
          <w:tab w:val="right" w:leader="dot" w:pos="9628"/>
        </w:tabs>
        <w:ind w:left="0"/>
        <w:jc w:val="both"/>
        <w:rPr>
          <w:rStyle w:val="a3"/>
          <w:rFonts w:ascii="Times New Roman" w:hAnsi="Times New Roman"/>
          <w:noProof/>
          <w:sz w:val="28"/>
          <w:szCs w:val="28"/>
        </w:rPr>
      </w:pPr>
      <w:hyperlink w:anchor="_Toc374686923" w:history="1">
        <w:r w:rsidRPr="000F7D87">
          <w:rPr>
            <w:rStyle w:val="a3"/>
            <w:rFonts w:ascii="Times New Roman" w:hAnsi="Times New Roman"/>
            <w:noProof/>
            <w:sz w:val="28"/>
            <w:szCs w:val="28"/>
          </w:rPr>
          <w:t>Список использованных источников</w:t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_Toc374686923 \h </w:instrText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t>48</w:t>
        </w:r>
        <w:r w:rsidRPr="000F7D8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25A2B" w:rsidRDefault="00625A2B" w:rsidP="00625A2B">
      <w:pPr>
        <w:rPr>
          <w:rFonts w:ascii="Times New Roman" w:hAnsi="Times New Roman"/>
          <w:sz w:val="28"/>
          <w:szCs w:val="28"/>
        </w:rPr>
      </w:pPr>
    </w:p>
    <w:p w:rsidR="00625A2B" w:rsidRPr="000F7D87" w:rsidRDefault="00625A2B" w:rsidP="00625A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Приложения </w:t>
      </w:r>
    </w:p>
    <w:p w:rsidR="00625A2B" w:rsidRDefault="00625A2B" w:rsidP="00625A2B">
      <w:pPr>
        <w:rPr>
          <w:rFonts w:ascii="Times New Roman" w:hAnsi="Times New Roman"/>
          <w:sz w:val="28"/>
          <w:szCs w:val="28"/>
        </w:rPr>
      </w:pPr>
      <w:r w:rsidRPr="000F7D87">
        <w:rPr>
          <w:rFonts w:ascii="Times New Roman" w:hAnsi="Times New Roman"/>
          <w:sz w:val="28"/>
          <w:szCs w:val="28"/>
        </w:rPr>
        <w:fldChar w:fldCharType="end"/>
      </w:r>
    </w:p>
    <w:p w:rsidR="00625A2B" w:rsidRDefault="00625A2B" w:rsidP="00625A2B">
      <w:r>
        <w:br w:type="page"/>
      </w:r>
    </w:p>
    <w:p w:rsidR="00625A2B" w:rsidRPr="00625A2B" w:rsidRDefault="00625A2B" w:rsidP="00625A2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Arial"/>
          <w:bCs/>
          <w:iCs/>
          <w:sz w:val="28"/>
          <w:szCs w:val="28"/>
          <w:lang w:eastAsia="ru-RU"/>
        </w:rPr>
      </w:pPr>
      <w:bookmarkStart w:id="0" w:name="_Toc374686923"/>
      <w:r w:rsidRPr="00625A2B">
        <w:rPr>
          <w:rFonts w:ascii="Times New Roman" w:eastAsia="Times New Roman" w:hAnsi="Times New Roman" w:cs="Arial"/>
          <w:bCs/>
          <w:iCs/>
          <w:sz w:val="28"/>
          <w:szCs w:val="28"/>
          <w:lang w:eastAsia="ru-RU"/>
        </w:rPr>
        <w:lastRenderedPageBreak/>
        <w:t>Список использованных источников</w:t>
      </w:r>
      <w:bookmarkEnd w:id="0"/>
    </w:p>
    <w:p w:rsidR="00625A2B" w:rsidRPr="00625A2B" w:rsidRDefault="00625A2B" w:rsidP="00625A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5A2B" w:rsidRPr="00625A2B" w:rsidRDefault="00625A2B" w:rsidP="00625A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_GoBack"/>
    </w:p>
    <w:p w:rsidR="00625A2B" w:rsidRPr="00625A2B" w:rsidRDefault="00625A2B" w:rsidP="00625A2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5A2B">
        <w:rPr>
          <w:rFonts w:ascii="Times New Roman" w:hAnsi="Times New Roman"/>
          <w:sz w:val="28"/>
          <w:szCs w:val="28"/>
        </w:rPr>
        <w:t>Баканов М.И., Шеремет А.Д. Теория анализа хозяйственной деятельности. – М.: Финансы и Статистика, 2010.</w:t>
      </w:r>
    </w:p>
    <w:p w:rsidR="00625A2B" w:rsidRPr="00625A2B" w:rsidRDefault="00625A2B" w:rsidP="00625A2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5A2B">
        <w:rPr>
          <w:rFonts w:ascii="Times New Roman" w:hAnsi="Times New Roman"/>
          <w:sz w:val="28"/>
          <w:szCs w:val="28"/>
        </w:rPr>
        <w:t>Борисов Л.П. Оценка результатов финансово-хозяйственной деятельности предприятия // Консультант, № 8, 2010.</w:t>
      </w:r>
    </w:p>
    <w:p w:rsidR="00625A2B" w:rsidRPr="00625A2B" w:rsidRDefault="00625A2B" w:rsidP="00625A2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5A2B">
        <w:rPr>
          <w:rFonts w:ascii="Times New Roman" w:hAnsi="Times New Roman"/>
          <w:sz w:val="28"/>
          <w:szCs w:val="28"/>
        </w:rPr>
        <w:t xml:space="preserve">Бочаров В.В. Финансовый анализ. Учебник. – СПб: Питер, 2011. </w:t>
      </w:r>
    </w:p>
    <w:p w:rsidR="00625A2B" w:rsidRPr="00625A2B" w:rsidRDefault="00625A2B" w:rsidP="00625A2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5A2B">
        <w:rPr>
          <w:rFonts w:ascii="Times New Roman" w:hAnsi="Times New Roman"/>
          <w:sz w:val="28"/>
          <w:szCs w:val="28"/>
        </w:rPr>
        <w:t xml:space="preserve">Гиляровская Л.Т., Вехорева А.А. Анализ и оценка финансовой устойчивости коммерческого предприятия. – СПб.: Питер, 2010. </w:t>
      </w:r>
    </w:p>
    <w:p w:rsidR="00625A2B" w:rsidRPr="00625A2B" w:rsidRDefault="00625A2B" w:rsidP="00625A2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5A2B">
        <w:rPr>
          <w:rFonts w:ascii="Times New Roman" w:hAnsi="Times New Roman"/>
          <w:sz w:val="28"/>
          <w:szCs w:val="28"/>
        </w:rPr>
        <w:t xml:space="preserve">Григорьев Ю.А. Рентабельность предприятия и проблемы совершенствования отчетности // Консультант, № 21, 2009. </w:t>
      </w:r>
    </w:p>
    <w:p w:rsidR="00625A2B" w:rsidRPr="00625A2B" w:rsidRDefault="00625A2B" w:rsidP="00625A2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5A2B">
        <w:rPr>
          <w:rFonts w:ascii="Times New Roman" w:hAnsi="Times New Roman"/>
          <w:sz w:val="28"/>
          <w:szCs w:val="28"/>
        </w:rPr>
        <w:t xml:space="preserve">Грузинов В. П., Грибов В. Д. Экономика предприятия. – М.: Финансы и статистика, 2009. </w:t>
      </w:r>
    </w:p>
    <w:p w:rsidR="00625A2B" w:rsidRPr="00625A2B" w:rsidRDefault="00625A2B" w:rsidP="00625A2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5A2B">
        <w:rPr>
          <w:rFonts w:ascii="Times New Roman" w:hAnsi="Times New Roman"/>
          <w:sz w:val="28"/>
          <w:szCs w:val="28"/>
        </w:rPr>
        <w:t>Донцова Л.В., Никифорова Н.А. Анализ финансовой отчетности. – М.: Дело и Сервис, 2012.</w:t>
      </w:r>
    </w:p>
    <w:p w:rsidR="00625A2B" w:rsidRPr="00625A2B" w:rsidRDefault="00625A2B" w:rsidP="00625A2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5A2B">
        <w:rPr>
          <w:rFonts w:ascii="Times New Roman" w:hAnsi="Times New Roman"/>
          <w:sz w:val="28"/>
          <w:szCs w:val="28"/>
        </w:rPr>
        <w:t>Ковалев В.В., Волкова О.Н. Анализ хозяйственной деятельности предприятия. – М.: ООО «ТК Велби», 2012.</w:t>
      </w:r>
    </w:p>
    <w:p w:rsidR="00625A2B" w:rsidRPr="00625A2B" w:rsidRDefault="00625A2B" w:rsidP="00625A2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5A2B">
        <w:rPr>
          <w:rFonts w:ascii="Times New Roman" w:hAnsi="Times New Roman"/>
          <w:sz w:val="28"/>
          <w:szCs w:val="28"/>
        </w:rPr>
        <w:t>Крейнина М.Н. Финансовый менеджмент. – М.: ДиС, 2008</w:t>
      </w:r>
    </w:p>
    <w:p w:rsidR="00625A2B" w:rsidRPr="00625A2B" w:rsidRDefault="00625A2B" w:rsidP="00625A2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5A2B">
        <w:rPr>
          <w:rFonts w:ascii="Times New Roman" w:hAnsi="Times New Roman"/>
          <w:sz w:val="28"/>
          <w:szCs w:val="28"/>
        </w:rPr>
        <w:t>Любушин Н.П., Лещева В.Б.,  Дьяконова  В.Г. Анализ финансово-экономической деятельности предприятия. – М.: ЮНИТИ, 2009.</w:t>
      </w:r>
    </w:p>
    <w:p w:rsidR="00625A2B" w:rsidRPr="00625A2B" w:rsidRDefault="00625A2B" w:rsidP="00625A2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5A2B">
        <w:rPr>
          <w:rFonts w:ascii="Times New Roman" w:hAnsi="Times New Roman"/>
          <w:sz w:val="28"/>
          <w:szCs w:val="28"/>
        </w:rPr>
        <w:t>Прыкина Л.В. Экономический анализ предприятия. – М.: ЮНИТИ-ДАНА, 2012.</w:t>
      </w:r>
    </w:p>
    <w:p w:rsidR="00625A2B" w:rsidRPr="00625A2B" w:rsidRDefault="00625A2B" w:rsidP="00625A2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5A2B">
        <w:rPr>
          <w:rFonts w:ascii="Times New Roman" w:hAnsi="Times New Roman"/>
          <w:sz w:val="28"/>
          <w:szCs w:val="28"/>
        </w:rPr>
        <w:t xml:space="preserve">Савицкая Г.В. Анализ хозяйственной деятельности предприятий. – М.: Новое знание, 2011. </w:t>
      </w:r>
    </w:p>
    <w:p w:rsidR="00625A2B" w:rsidRPr="00625A2B" w:rsidRDefault="00625A2B" w:rsidP="00625A2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5A2B">
        <w:rPr>
          <w:rFonts w:ascii="Times New Roman" w:hAnsi="Times New Roman"/>
          <w:sz w:val="28"/>
          <w:szCs w:val="28"/>
        </w:rPr>
        <w:t xml:space="preserve">Чуев И.Н., Чечевицына Л.Н. Анализ финансово-хозяйственной деятельности. – М.: Издательство – торговая корпорация «Дашков и Ко», 2010. </w:t>
      </w:r>
    </w:p>
    <w:p w:rsidR="00625A2B" w:rsidRPr="00625A2B" w:rsidRDefault="00625A2B" w:rsidP="00625A2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5A2B">
        <w:rPr>
          <w:rFonts w:ascii="Times New Roman" w:hAnsi="Times New Roman"/>
          <w:sz w:val="28"/>
          <w:szCs w:val="28"/>
        </w:rPr>
        <w:t>Шеремет А.Д., Сайфулин Р.С. Методика финансового анализа. – М.: ИНФРА-М, 2013.</w:t>
      </w:r>
    </w:p>
    <w:bookmarkEnd w:id="1"/>
    <w:p w:rsidR="00FD25D3" w:rsidRDefault="00FD25D3" w:rsidP="00625A2B"/>
    <w:sectPr w:rsidR="00FD2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24217"/>
    <w:multiLevelType w:val="hybridMultilevel"/>
    <w:tmpl w:val="5A7CC5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2B"/>
    <w:rsid w:val="00625A2B"/>
    <w:rsid w:val="00FD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2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A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A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25A2B"/>
    <w:rPr>
      <w:color w:val="005555"/>
      <w:u w:val="single"/>
    </w:rPr>
  </w:style>
  <w:style w:type="character" w:customStyle="1" w:styleId="10">
    <w:name w:val="Заголовок 1 Знак"/>
    <w:basedOn w:val="a0"/>
    <w:link w:val="1"/>
    <w:uiPriority w:val="9"/>
    <w:rsid w:val="00625A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4">
    <w:name w:val="TOC Heading"/>
    <w:basedOn w:val="1"/>
    <w:next w:val="a"/>
    <w:uiPriority w:val="39"/>
    <w:semiHidden/>
    <w:unhideWhenUsed/>
    <w:qFormat/>
    <w:rsid w:val="00625A2B"/>
    <w:pPr>
      <w:outlineLvl w:val="9"/>
    </w:pPr>
    <w:rPr>
      <w:rFonts w:ascii="Cambria" w:eastAsia="Times New Roman" w:hAnsi="Cambria" w:cs="Times New Roman"/>
      <w:color w:val="365F91"/>
    </w:rPr>
  </w:style>
  <w:style w:type="paragraph" w:styleId="21">
    <w:name w:val="toc 2"/>
    <w:basedOn w:val="a"/>
    <w:next w:val="a"/>
    <w:autoRedefine/>
    <w:uiPriority w:val="39"/>
    <w:unhideWhenUsed/>
    <w:rsid w:val="00625A2B"/>
    <w:pPr>
      <w:ind w:left="220"/>
    </w:pPr>
  </w:style>
  <w:style w:type="character" w:customStyle="1" w:styleId="20">
    <w:name w:val="Заголовок 2 Знак"/>
    <w:basedOn w:val="a0"/>
    <w:link w:val="2"/>
    <w:uiPriority w:val="9"/>
    <w:semiHidden/>
    <w:rsid w:val="00625A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2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A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A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25A2B"/>
    <w:rPr>
      <w:color w:val="005555"/>
      <w:u w:val="single"/>
    </w:rPr>
  </w:style>
  <w:style w:type="character" w:customStyle="1" w:styleId="10">
    <w:name w:val="Заголовок 1 Знак"/>
    <w:basedOn w:val="a0"/>
    <w:link w:val="1"/>
    <w:uiPriority w:val="9"/>
    <w:rsid w:val="00625A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4">
    <w:name w:val="TOC Heading"/>
    <w:basedOn w:val="1"/>
    <w:next w:val="a"/>
    <w:uiPriority w:val="39"/>
    <w:semiHidden/>
    <w:unhideWhenUsed/>
    <w:qFormat/>
    <w:rsid w:val="00625A2B"/>
    <w:pPr>
      <w:outlineLvl w:val="9"/>
    </w:pPr>
    <w:rPr>
      <w:rFonts w:ascii="Cambria" w:eastAsia="Times New Roman" w:hAnsi="Cambria" w:cs="Times New Roman"/>
      <w:color w:val="365F91"/>
    </w:rPr>
  </w:style>
  <w:style w:type="paragraph" w:styleId="21">
    <w:name w:val="toc 2"/>
    <w:basedOn w:val="a"/>
    <w:next w:val="a"/>
    <w:autoRedefine/>
    <w:uiPriority w:val="39"/>
    <w:unhideWhenUsed/>
    <w:rsid w:val="00625A2B"/>
    <w:pPr>
      <w:ind w:left="220"/>
    </w:pPr>
  </w:style>
  <w:style w:type="character" w:customStyle="1" w:styleId="20">
    <w:name w:val="Заголовок 2 Знак"/>
    <w:basedOn w:val="a0"/>
    <w:link w:val="2"/>
    <w:uiPriority w:val="9"/>
    <w:semiHidden/>
    <w:rsid w:val="00625A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2015-02-09T09:51:00Z</dcterms:created>
  <dcterms:modified xsi:type="dcterms:W3CDTF">2015-02-09T09:52:00Z</dcterms:modified>
</cp:coreProperties>
</file>